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bookmarkStart w:id="0" w:name="_Hlk127780152"/>
      <w:bookmarkEnd w:id="0"/>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60489D98" w:rsidR="00413D15" w:rsidRPr="005C4791" w:rsidRDefault="00C30C5E" w:rsidP="00425EA0">
            <w:pPr>
              <w:pStyle w:val="Default"/>
              <w:rPr>
                <w:rFonts w:ascii="Segoe UI" w:hAnsi="Segoe UI" w:cs="Segoe UI"/>
                <w:color w:val="auto"/>
                <w:sz w:val="20"/>
                <w:szCs w:val="20"/>
              </w:rPr>
            </w:pPr>
            <w:r>
              <w:rPr>
                <w:rFonts w:ascii="Segoe UI" w:hAnsi="Segoe UI" w:cs="Segoe UI"/>
                <w:color w:val="auto"/>
                <w:sz w:val="20"/>
                <w:szCs w:val="20"/>
              </w:rPr>
              <w:t>Paint</w:t>
            </w:r>
            <w:r w:rsidR="00C74A16">
              <w:rPr>
                <w:rFonts w:ascii="Segoe UI" w:hAnsi="Segoe UI" w:cs="Segoe UI"/>
                <w:color w:val="auto"/>
                <w:sz w:val="20"/>
                <w:szCs w:val="20"/>
              </w:rPr>
              <w:t xml:space="preserve"> &amp; </w:t>
            </w:r>
            <w:r w:rsidR="00B3654B">
              <w:rPr>
                <w:rFonts w:ascii="Segoe UI" w:hAnsi="Segoe UI" w:cs="Segoe UI"/>
                <w:color w:val="auto"/>
                <w:sz w:val="20"/>
                <w:szCs w:val="20"/>
              </w:rPr>
              <w:t>12060103</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11179FDB" w14:textId="77777777" w:rsidR="00F474AB" w:rsidRDefault="00C74A16" w:rsidP="00425EA0">
            <w:pPr>
              <w:pStyle w:val="Default"/>
              <w:rPr>
                <w:rFonts w:ascii="Segoe UI" w:hAnsi="Segoe UI" w:cs="Segoe UI"/>
                <w:color w:val="auto"/>
                <w:sz w:val="20"/>
                <w:szCs w:val="20"/>
              </w:rPr>
            </w:pPr>
            <w:r>
              <w:rPr>
                <w:rFonts w:ascii="Segoe UI" w:hAnsi="Segoe UI" w:cs="Segoe UI"/>
                <w:color w:val="auto"/>
                <w:sz w:val="20"/>
                <w:szCs w:val="20"/>
              </w:rPr>
              <w:t xml:space="preserve">Upper </w:t>
            </w:r>
            <w:r w:rsidR="00B3654B">
              <w:rPr>
                <w:rFonts w:ascii="Segoe UI" w:hAnsi="Segoe UI" w:cs="Segoe UI"/>
                <w:color w:val="auto"/>
                <w:sz w:val="20"/>
                <w:szCs w:val="20"/>
              </w:rPr>
              <w:t xml:space="preserve">Paint Creek </w:t>
            </w:r>
            <w:r>
              <w:rPr>
                <w:rFonts w:ascii="Segoe UI" w:hAnsi="Segoe UI" w:cs="Segoe UI"/>
                <w:color w:val="auto"/>
                <w:sz w:val="20"/>
                <w:szCs w:val="20"/>
              </w:rPr>
              <w:t xml:space="preserve">&amp; </w:t>
            </w:r>
            <w:r w:rsidR="00B3654B">
              <w:rPr>
                <w:rFonts w:ascii="Segoe UI" w:hAnsi="Segoe UI" w:cs="Segoe UI"/>
                <w:color w:val="auto"/>
                <w:sz w:val="20"/>
                <w:szCs w:val="20"/>
              </w:rPr>
              <w:t>1206010302</w:t>
            </w:r>
            <w:r>
              <w:rPr>
                <w:rFonts w:ascii="Segoe UI" w:hAnsi="Segoe UI" w:cs="Segoe UI"/>
                <w:color w:val="auto"/>
                <w:sz w:val="20"/>
                <w:szCs w:val="20"/>
              </w:rPr>
              <w:t>, Lower Paint Creek &amp; 12060304</w:t>
            </w:r>
            <w:r w:rsidR="00EB5975">
              <w:rPr>
                <w:rFonts w:ascii="Segoe UI" w:hAnsi="Segoe UI" w:cs="Segoe UI"/>
                <w:color w:val="auto"/>
                <w:sz w:val="20"/>
                <w:szCs w:val="20"/>
              </w:rPr>
              <w:t xml:space="preserve">, </w:t>
            </w:r>
          </w:p>
          <w:p w14:paraId="24175C6F" w14:textId="08E918D6" w:rsidR="00EB5975" w:rsidRPr="005C4791" w:rsidRDefault="00EB5975" w:rsidP="00425EA0">
            <w:pPr>
              <w:pStyle w:val="Default"/>
              <w:rPr>
                <w:rFonts w:ascii="Segoe UI" w:hAnsi="Segoe UI" w:cs="Segoe UI"/>
                <w:color w:val="auto"/>
                <w:sz w:val="20"/>
                <w:szCs w:val="20"/>
              </w:rPr>
            </w:pPr>
            <w:r>
              <w:rPr>
                <w:rFonts w:ascii="Segoe UI" w:hAnsi="Segoe UI" w:cs="Segoe UI"/>
                <w:sz w:val="20"/>
                <w:szCs w:val="20"/>
              </w:rPr>
              <w:t>Upper California Creek 1206010301, Lower California Creek 1206010303</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1BEB4541" w14:textId="77777777" w:rsidR="00F474AB" w:rsidRDefault="00B3654B" w:rsidP="00425EA0">
            <w:pPr>
              <w:pStyle w:val="Default"/>
              <w:rPr>
                <w:rFonts w:ascii="Segoe UI" w:hAnsi="Segoe UI" w:cs="Segoe UI"/>
                <w:color w:val="auto"/>
                <w:sz w:val="20"/>
                <w:szCs w:val="20"/>
              </w:rPr>
            </w:pPr>
            <w:r>
              <w:rPr>
                <w:rFonts w:ascii="Segoe UI" w:hAnsi="Segoe UI" w:cs="Segoe UI"/>
                <w:color w:val="auto"/>
                <w:sz w:val="20"/>
                <w:szCs w:val="20"/>
              </w:rPr>
              <w:t>Simon X. Li</w:t>
            </w:r>
          </w:p>
          <w:p w14:paraId="467EB2B6" w14:textId="4C64F26F" w:rsidR="00EB5975" w:rsidRPr="005C4791" w:rsidRDefault="00EB5975" w:rsidP="00425EA0">
            <w:pPr>
              <w:pStyle w:val="Default"/>
              <w:rPr>
                <w:rFonts w:ascii="Segoe UI" w:hAnsi="Segoe UI" w:cs="Segoe UI"/>
                <w:color w:val="auto"/>
                <w:sz w:val="20"/>
                <w:szCs w:val="20"/>
              </w:rPr>
            </w:pPr>
            <w:r>
              <w:rPr>
                <w:rFonts w:ascii="Segoe UI" w:hAnsi="Segoe UI" w:cs="Segoe UI"/>
                <w:sz w:val="20"/>
                <w:szCs w:val="20"/>
              </w:rPr>
              <w:t>Aldo Hernandez</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77777777" w:rsidR="00F474AB" w:rsidRPr="005C4791" w:rsidRDefault="00F474AB" w:rsidP="00425EA0">
            <w:pPr>
              <w:pStyle w:val="Default"/>
              <w:rPr>
                <w:rFonts w:ascii="Segoe UI" w:hAnsi="Segoe UI" w:cs="Segoe UI"/>
                <w:color w:val="auto"/>
                <w:sz w:val="20"/>
                <w:szCs w:val="20"/>
              </w:rPr>
            </w:pP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57760A94" w:rsidR="00B92AF7" w:rsidRPr="005C4791" w:rsidRDefault="00B3654B" w:rsidP="00425EA0">
            <w:pPr>
              <w:pStyle w:val="Default"/>
              <w:rPr>
                <w:rFonts w:ascii="Segoe UI" w:hAnsi="Segoe UI" w:cs="Segoe UI"/>
                <w:color w:val="auto"/>
                <w:sz w:val="20"/>
                <w:szCs w:val="20"/>
              </w:rPr>
            </w:pPr>
            <w:r>
              <w:rPr>
                <w:rFonts w:ascii="Segoe UI" w:hAnsi="Segoe UI" w:cs="Segoe UI"/>
                <w:color w:val="auto"/>
                <w:sz w:val="20"/>
                <w:szCs w:val="20"/>
              </w:rPr>
              <w:t>XL</w:t>
            </w:r>
            <w:r w:rsidR="00EB5975">
              <w:rPr>
                <w:rFonts w:ascii="Segoe UI" w:hAnsi="Segoe UI" w:cs="Segoe UI"/>
                <w:color w:val="auto"/>
                <w:sz w:val="20"/>
                <w:szCs w:val="20"/>
              </w:rPr>
              <w:t>, AH</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7033F9C6" w:rsidR="00B92AF7" w:rsidRPr="005C4791" w:rsidRDefault="00EB5975" w:rsidP="00425EA0">
            <w:pPr>
              <w:pStyle w:val="Default"/>
              <w:rPr>
                <w:rFonts w:ascii="Segoe UI" w:hAnsi="Segoe UI" w:cs="Segoe UI"/>
                <w:color w:val="auto"/>
                <w:sz w:val="20"/>
                <w:szCs w:val="20"/>
              </w:rPr>
            </w:pPr>
            <w:r>
              <w:rPr>
                <w:rFonts w:ascii="Segoe UI" w:hAnsi="Segoe UI" w:cs="Segoe UI"/>
                <w:color w:val="auto"/>
                <w:sz w:val="20"/>
                <w:szCs w:val="20"/>
              </w:rPr>
              <w:t>SD</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3D17A92C" w:rsidR="00B92AF7" w:rsidRPr="005C4791" w:rsidRDefault="00B3654B" w:rsidP="00425EA0">
            <w:pPr>
              <w:pStyle w:val="Default"/>
              <w:rPr>
                <w:rFonts w:ascii="Segoe UI" w:hAnsi="Segoe UI" w:cs="Segoe UI"/>
                <w:color w:val="auto"/>
                <w:sz w:val="20"/>
                <w:szCs w:val="20"/>
              </w:rPr>
            </w:pPr>
            <w:r>
              <w:rPr>
                <w:rFonts w:ascii="Segoe UI" w:hAnsi="Segoe UI" w:cs="Segoe UI"/>
                <w:color w:val="auto"/>
                <w:sz w:val="20"/>
                <w:szCs w:val="20"/>
              </w:rPr>
              <w:t>10/28/2022</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482FF201" w:rsidR="00B92AF7" w:rsidRPr="005C4791" w:rsidRDefault="0083658B" w:rsidP="00425EA0">
            <w:pPr>
              <w:pStyle w:val="Default"/>
              <w:rPr>
                <w:rFonts w:ascii="Segoe UI" w:hAnsi="Segoe UI" w:cs="Segoe UI"/>
                <w:color w:val="auto"/>
                <w:sz w:val="20"/>
                <w:szCs w:val="20"/>
              </w:rPr>
            </w:pPr>
            <w:r>
              <w:rPr>
                <w:rFonts w:ascii="Segoe UI" w:hAnsi="Segoe UI" w:cs="Segoe UI"/>
                <w:color w:val="auto"/>
                <w:sz w:val="20"/>
                <w:szCs w:val="20"/>
              </w:rPr>
              <w:t>11/21/22</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1D46987B" w:rsidR="00B92AF7" w:rsidRPr="008E5735" w:rsidRDefault="008E5735" w:rsidP="00425EA0">
            <w:pPr>
              <w:pStyle w:val="Default"/>
              <w:rPr>
                <w:rFonts w:ascii="Segoe UI" w:hAnsi="Segoe UI" w:cs="Segoe UI"/>
                <w:b/>
                <w:color w:val="auto"/>
                <w:sz w:val="20"/>
                <w:szCs w:val="20"/>
              </w:rPr>
            </w:pPr>
            <w:r w:rsidRPr="008E5735">
              <w:rPr>
                <w:rFonts w:ascii="Segoe UI" w:hAnsi="Segoe UI" w:cs="Segoe UI"/>
                <w:b/>
                <w:color w:val="FF0000"/>
                <w:sz w:val="20"/>
                <w:szCs w:val="20"/>
              </w:rPr>
              <w:t>01/20/2023</w:t>
            </w: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5DA31C47" w:rsidR="00B92AF7" w:rsidRPr="005C4791" w:rsidRDefault="0083658B" w:rsidP="00425EA0">
            <w:pPr>
              <w:pStyle w:val="Default"/>
              <w:rPr>
                <w:rFonts w:ascii="Segoe UI" w:hAnsi="Segoe UI" w:cs="Segoe UI"/>
                <w:color w:val="auto"/>
                <w:sz w:val="20"/>
                <w:szCs w:val="20"/>
              </w:rPr>
            </w:pPr>
            <w:r>
              <w:rPr>
                <w:rFonts w:ascii="Segoe UI" w:hAnsi="Segoe UI" w:cs="Segoe UI"/>
                <w:color w:val="auto"/>
                <w:sz w:val="20"/>
                <w:szCs w:val="20"/>
              </w:rPr>
              <w:t>5/23/23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17DFBF63" w:rsidR="00B92AF7" w:rsidRPr="008E5735" w:rsidRDefault="008E5735" w:rsidP="00425EA0">
            <w:pPr>
              <w:pStyle w:val="Default"/>
              <w:rPr>
                <w:rFonts w:ascii="Segoe UI" w:hAnsi="Segoe UI" w:cs="Segoe UI"/>
                <w:b/>
                <w:color w:val="auto"/>
                <w:sz w:val="20"/>
                <w:szCs w:val="20"/>
              </w:rPr>
            </w:pPr>
            <w:r w:rsidRPr="008E5735">
              <w:rPr>
                <w:rFonts w:ascii="Segoe UI" w:hAnsi="Segoe UI" w:cs="Segoe UI"/>
                <w:b/>
                <w:color w:val="FF0000"/>
                <w:sz w:val="20"/>
                <w:szCs w:val="20"/>
              </w:rPr>
              <w:t>XL, AH, MS</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0A1D0C9F" w:rsidR="00B92AF7" w:rsidRPr="005C4791" w:rsidRDefault="00D51979" w:rsidP="00425EA0">
            <w:pPr>
              <w:pStyle w:val="Default"/>
              <w:rPr>
                <w:rFonts w:ascii="Segoe UI" w:hAnsi="Segoe UI" w:cs="Segoe UI"/>
                <w:color w:val="auto"/>
                <w:sz w:val="20"/>
                <w:szCs w:val="20"/>
              </w:rPr>
            </w:pPr>
            <w:r>
              <w:rPr>
                <w:rFonts w:ascii="Segoe UI" w:hAnsi="Segoe UI" w:cs="Segoe UI"/>
                <w:color w:val="auto"/>
                <w:sz w:val="20"/>
                <w:szCs w:val="20"/>
              </w:rPr>
              <w:t>SK</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3AE6F744" w:rsidR="00B92AF7" w:rsidRPr="005C4791" w:rsidRDefault="008E5735" w:rsidP="00425EA0">
            <w:pPr>
              <w:pStyle w:val="Default"/>
              <w:rPr>
                <w:rFonts w:ascii="Segoe UI" w:hAnsi="Segoe UI" w:cs="Segoe UI"/>
                <w:color w:val="auto"/>
                <w:sz w:val="20"/>
                <w:szCs w:val="20"/>
              </w:rPr>
            </w:pPr>
            <w:r w:rsidRPr="008E5735">
              <w:rPr>
                <w:rFonts w:ascii="Segoe UI" w:hAnsi="Segoe UI" w:cs="Segoe UI"/>
                <w:b/>
                <w:color w:val="FF0000"/>
                <w:sz w:val="20"/>
                <w:szCs w:val="20"/>
              </w:rPr>
              <w:t>01/20/2023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375540C0" w:rsidR="00B92AF7" w:rsidRPr="005C4791" w:rsidRDefault="0083658B" w:rsidP="00425EA0">
            <w:pPr>
              <w:pStyle w:val="Default"/>
              <w:rPr>
                <w:rFonts w:ascii="Segoe UI" w:hAnsi="Segoe UI" w:cs="Segoe UI"/>
                <w:color w:val="auto"/>
                <w:sz w:val="20"/>
                <w:szCs w:val="20"/>
              </w:rPr>
            </w:pPr>
            <w:r>
              <w:rPr>
                <w:rFonts w:ascii="Segoe UI" w:hAnsi="Segoe UI" w:cs="Segoe UI"/>
                <w:color w:val="auto"/>
                <w:sz w:val="20"/>
                <w:szCs w:val="20"/>
              </w:rPr>
              <w:t>2/27/23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D4B9F8B" w:rsidR="00B92AF7" w:rsidRPr="001751C0" w:rsidRDefault="001751C0" w:rsidP="00425EA0">
            <w:pPr>
              <w:pStyle w:val="Default"/>
              <w:rPr>
                <w:rFonts w:ascii="Segoe UI" w:hAnsi="Segoe UI" w:cs="Segoe UI"/>
                <w:color w:val="auto"/>
                <w:sz w:val="20"/>
                <w:szCs w:val="20"/>
              </w:rPr>
            </w:pPr>
            <w:r w:rsidRPr="001751C0">
              <w:rPr>
                <w:rFonts w:ascii="Segoe UI" w:hAnsi="Segoe UI" w:cs="Segoe UI"/>
                <w:color w:val="00B050"/>
                <w:sz w:val="20"/>
                <w:szCs w:val="20"/>
              </w:rPr>
              <w:t>03/07/2023</w:t>
            </w: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3938F8D1" w:rsidR="00B92AF7" w:rsidRPr="005C4791" w:rsidRDefault="0083658B" w:rsidP="00425EA0">
            <w:pPr>
              <w:pStyle w:val="Default"/>
              <w:rPr>
                <w:rFonts w:ascii="Segoe UI" w:hAnsi="Segoe UI" w:cs="Segoe UI"/>
                <w:color w:val="auto"/>
                <w:sz w:val="20"/>
                <w:szCs w:val="20"/>
              </w:rPr>
            </w:pPr>
            <w:r>
              <w:rPr>
                <w:rFonts w:ascii="Segoe UI" w:hAnsi="Segoe UI" w:cs="Segoe UI"/>
                <w:color w:val="auto"/>
                <w:sz w:val="20"/>
                <w:szCs w:val="20"/>
              </w:rPr>
              <w:t>5/23/23</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18251B60" w:rsidR="00377D21" w:rsidRPr="005C4791" w:rsidRDefault="008160AC" w:rsidP="00425EA0">
            <w:pPr>
              <w:pStyle w:val="Default"/>
              <w:rPr>
                <w:rFonts w:ascii="Segoe UI" w:hAnsi="Segoe UI" w:cs="Segoe UI"/>
                <w:color w:val="auto"/>
                <w:sz w:val="20"/>
                <w:szCs w:val="20"/>
              </w:rPr>
            </w:pPr>
            <w:r>
              <w:rPr>
                <w:rFonts w:ascii="Segoe UI" w:hAnsi="Segoe UI" w:cs="Segoe UI"/>
                <w:color w:val="auto"/>
                <w:sz w:val="20"/>
                <w:szCs w:val="20"/>
              </w:rPr>
              <w:t>SDS</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6E438135" w:rsidR="00377D21" w:rsidRPr="005C4791" w:rsidRDefault="0083658B" w:rsidP="00425EA0">
            <w:pPr>
              <w:pStyle w:val="Default"/>
              <w:rPr>
                <w:rFonts w:ascii="Segoe UI" w:hAnsi="Segoe UI" w:cs="Segoe UI"/>
                <w:color w:val="auto"/>
                <w:sz w:val="20"/>
                <w:szCs w:val="20"/>
              </w:rPr>
            </w:pPr>
            <w:r>
              <w:rPr>
                <w:rFonts w:ascii="Segoe UI" w:hAnsi="Segoe UI" w:cs="Segoe UI"/>
                <w:color w:val="auto"/>
                <w:sz w:val="20"/>
                <w:szCs w:val="20"/>
              </w:rPr>
              <w:t>SK/JM</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6297FADA" w:rsidR="00377D21" w:rsidRPr="005C4791" w:rsidRDefault="008160AC" w:rsidP="00425EA0">
            <w:pPr>
              <w:pStyle w:val="Default"/>
              <w:rPr>
                <w:rFonts w:ascii="Segoe UI" w:hAnsi="Segoe UI" w:cs="Segoe UI"/>
                <w:color w:val="auto"/>
                <w:sz w:val="20"/>
                <w:szCs w:val="20"/>
              </w:rPr>
            </w:pPr>
            <w:r>
              <w:rPr>
                <w:rFonts w:ascii="Segoe UI" w:hAnsi="Segoe UI" w:cs="Segoe UI"/>
                <w:color w:val="auto"/>
                <w:sz w:val="20"/>
                <w:szCs w:val="20"/>
              </w:rPr>
              <w:t>05/09/2023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65A4DE94" w:rsidR="00377D21" w:rsidRPr="005C4791" w:rsidRDefault="0083658B" w:rsidP="00425EA0">
            <w:pPr>
              <w:pStyle w:val="Default"/>
              <w:rPr>
                <w:rFonts w:ascii="Segoe UI" w:hAnsi="Segoe UI" w:cs="Segoe UI"/>
                <w:color w:val="auto"/>
                <w:sz w:val="20"/>
                <w:szCs w:val="20"/>
              </w:rPr>
            </w:pPr>
            <w:r>
              <w:rPr>
                <w:rFonts w:ascii="Segoe UI" w:hAnsi="Segoe UI" w:cs="Segoe UI"/>
                <w:color w:val="auto"/>
                <w:sz w:val="20"/>
                <w:szCs w:val="20"/>
              </w:rPr>
              <w:t>5/23/23</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0D4F0F0" w:rsidR="00377D21" w:rsidRPr="005C4791" w:rsidRDefault="00F471E6" w:rsidP="00425EA0">
            <w:pPr>
              <w:pStyle w:val="Default"/>
              <w:rPr>
                <w:rFonts w:ascii="Segoe UI" w:hAnsi="Segoe UI" w:cs="Segoe UI"/>
                <w:color w:val="auto"/>
                <w:sz w:val="20"/>
                <w:szCs w:val="20"/>
              </w:rPr>
            </w:pPr>
            <w:r>
              <w:rPr>
                <w:rFonts w:ascii="Segoe UI" w:hAnsi="Segoe UI" w:cs="Segoe UI"/>
                <w:color w:val="auto"/>
                <w:sz w:val="20"/>
                <w:szCs w:val="20"/>
              </w:rPr>
              <w:t>5/30/2023</w:t>
            </w:r>
            <w:bookmarkStart w:id="1" w:name="_GoBack"/>
            <w:bookmarkEnd w:id="1"/>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EB5975" w:rsidRPr="005C4791" w14:paraId="54F6800F" w14:textId="58742C57" w:rsidTr="006D4B63">
        <w:trPr>
          <w:trHeight w:val="288"/>
        </w:trPr>
        <w:tc>
          <w:tcPr>
            <w:tcW w:w="598" w:type="dxa"/>
            <w:vAlign w:val="center"/>
          </w:tcPr>
          <w:p w14:paraId="7DFFEF0C" w14:textId="7C5883CC"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2A3EA342"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2D BLE</w:t>
            </w:r>
          </w:p>
        </w:tc>
        <w:tc>
          <w:tcPr>
            <w:tcW w:w="267" w:type="dxa"/>
            <w:tcBorders>
              <w:top w:val="nil"/>
              <w:bottom w:val="nil"/>
            </w:tcBorders>
          </w:tcPr>
          <w:p w14:paraId="0137B3CF"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50F9B782" w14:textId="4009DEA3"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32E8A256"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10% ACE (10-year)</w:t>
            </w:r>
          </w:p>
        </w:tc>
        <w:tc>
          <w:tcPr>
            <w:tcW w:w="630" w:type="dxa"/>
            <w:vAlign w:val="center"/>
          </w:tcPr>
          <w:p w14:paraId="1240F9A5" w14:textId="21A88FAA"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372DBA30"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0.2% ACE (500-year)</w:t>
            </w:r>
          </w:p>
        </w:tc>
      </w:tr>
      <w:tr w:rsidR="00EB5975"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EB5975" w:rsidRPr="005C4791" w:rsidRDefault="00EB5975" w:rsidP="00EB5975">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44ADD050"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Enhanced BLE</w:t>
            </w:r>
          </w:p>
        </w:tc>
        <w:tc>
          <w:tcPr>
            <w:tcW w:w="267" w:type="dxa"/>
            <w:tcBorders>
              <w:top w:val="nil"/>
              <w:bottom w:val="nil"/>
            </w:tcBorders>
          </w:tcPr>
          <w:p w14:paraId="3B86BA17"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3A9DC817" w14:textId="5B1D5FB5"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03D42DBF"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4% ACE (25-year)</w:t>
            </w:r>
          </w:p>
        </w:tc>
        <w:tc>
          <w:tcPr>
            <w:tcW w:w="630" w:type="dxa"/>
          </w:tcPr>
          <w:p w14:paraId="1D84A8F6" w14:textId="7DEBA2A5"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40CEC5EB"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 xml:space="preserve">1% plus </w:t>
            </w:r>
          </w:p>
        </w:tc>
      </w:tr>
      <w:tr w:rsidR="00EB5975" w:rsidRPr="005C4791" w14:paraId="12D5CD3A" w14:textId="60E174F7" w:rsidTr="00527F5A">
        <w:trPr>
          <w:trHeight w:val="288"/>
        </w:trPr>
        <w:tc>
          <w:tcPr>
            <w:tcW w:w="598" w:type="dxa"/>
            <w:tcBorders>
              <w:left w:val="nil"/>
              <w:bottom w:val="nil"/>
              <w:right w:val="nil"/>
            </w:tcBorders>
            <w:vAlign w:val="center"/>
          </w:tcPr>
          <w:p w14:paraId="0F1CB573" w14:textId="77777777" w:rsidR="00EB5975" w:rsidRPr="005C4791" w:rsidRDefault="00EB5975" w:rsidP="00EB5975">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EB5975" w:rsidRPr="005C4791" w:rsidRDefault="00EB5975" w:rsidP="00EB5975">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212B3D27" w14:textId="578B95D9"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2A208751"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2% ACE (50-year)</w:t>
            </w:r>
          </w:p>
        </w:tc>
        <w:tc>
          <w:tcPr>
            <w:tcW w:w="630" w:type="dxa"/>
          </w:tcPr>
          <w:p w14:paraId="435D3989" w14:textId="3CF3E533"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418BA96F"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1% minus</w:t>
            </w:r>
          </w:p>
        </w:tc>
      </w:tr>
      <w:tr w:rsidR="00EB5975"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EB5975" w:rsidRPr="005C4791" w:rsidRDefault="00EB5975" w:rsidP="00EB5975">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EB5975" w:rsidRPr="005C4791" w:rsidRDefault="00EB5975" w:rsidP="00EB5975">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7F4CB3D2" w14:textId="25EFE61C"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76E5A5A2"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1% ACE (100-year)</w:t>
            </w:r>
          </w:p>
        </w:tc>
        <w:tc>
          <w:tcPr>
            <w:tcW w:w="630" w:type="dxa"/>
            <w:vAlign w:val="center"/>
          </w:tcPr>
          <w:p w14:paraId="318E57F1" w14:textId="146E6F42" w:rsidR="00EB5975" w:rsidRPr="005C4791" w:rsidRDefault="00EB5975" w:rsidP="00EB5975">
            <w:pPr>
              <w:pStyle w:val="Default"/>
              <w:jc w:val="center"/>
              <w:rPr>
                <w:rFonts w:ascii="Segoe UI" w:hAnsi="Segoe UI" w:cs="Segoe UI"/>
                <w:color w:val="auto"/>
                <w:sz w:val="20"/>
                <w:szCs w:val="20"/>
              </w:rPr>
            </w:pPr>
          </w:p>
        </w:tc>
        <w:tc>
          <w:tcPr>
            <w:tcW w:w="2335" w:type="dxa"/>
            <w:vAlign w:val="center"/>
          </w:tcPr>
          <w:p w14:paraId="3CD08B1F" w14:textId="7C7D6E48"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4FC1DEEB" w:rsidR="00F474AB" w:rsidRPr="009A6595" w:rsidRDefault="00B3654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FCB28F2">
        <w:trPr>
          <w:trHeight w:val="288"/>
        </w:trPr>
        <w:tc>
          <w:tcPr>
            <w:tcW w:w="715" w:type="dxa"/>
            <w:vAlign w:val="center"/>
          </w:tcPr>
          <w:p w14:paraId="308F266F" w14:textId="5B91ABD2" w:rsidR="00EB2F17" w:rsidRPr="009A6595" w:rsidRDefault="00B3654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677231EF"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w:t>
            </w:r>
            <w:r w:rsidR="000101ED" w:rsidRPr="00F91BA9">
              <w:rPr>
                <w:rFonts w:ascii="Segoe UI" w:hAnsi="Segoe UI" w:cs="Segoe UI"/>
                <w:color w:val="auto"/>
                <w:sz w:val="20"/>
                <w:szCs w:val="20"/>
              </w:rPr>
              <w:t>Project Notebook</w:t>
            </w:r>
            <w:r w:rsidR="000101ED" w:rsidRPr="009A6595">
              <w:rPr>
                <w:rFonts w:ascii="Segoe UI" w:hAnsi="Segoe UI" w:cs="Segoe UI"/>
                <w:color w:val="auto"/>
                <w:sz w:val="20"/>
                <w:szCs w:val="20"/>
              </w:rPr>
              <w:t>: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77777777" w:rsidR="00DE3EBC" w:rsidRPr="009A6595" w:rsidRDefault="00DE3EBC" w:rsidP="00D76DD6">
            <w:pPr>
              <w:pStyle w:val="Default"/>
              <w:jc w:val="center"/>
              <w:rPr>
                <w:rFonts w:ascii="Segoe UI" w:hAnsi="Segoe UI" w:cs="Segoe UI"/>
                <w:color w:val="auto"/>
                <w:sz w:val="20"/>
                <w:szCs w:val="20"/>
              </w:rPr>
            </w:pP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22F285FA"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4B8D8085" w:rsidR="00C01C7A"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42FE32FF"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CF73083"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10990505"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59623E39"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186612A0"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p>
        </w:tc>
      </w:tr>
      <w:tr w:rsidR="002D1626" w:rsidRPr="005C4791" w14:paraId="34B6865B" w14:textId="77777777" w:rsidTr="0FCB28F2">
        <w:trPr>
          <w:trHeight w:val="288"/>
        </w:trPr>
        <w:tc>
          <w:tcPr>
            <w:tcW w:w="715" w:type="dxa"/>
            <w:vAlign w:val="center"/>
          </w:tcPr>
          <w:p w14:paraId="47AE57C7" w14:textId="28F9ED65"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1715099F"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D1EC8A5"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4104180A"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49A8BAFA" w:rsidR="005B195A" w:rsidRPr="008160AC" w:rsidRDefault="008E5735" w:rsidP="005B195A">
            <w:pPr>
              <w:pStyle w:val="Default"/>
              <w:jc w:val="center"/>
              <w:rPr>
                <w:rFonts w:ascii="Segoe UI" w:hAnsi="Segoe UI" w:cs="Segoe UI"/>
                <w:color w:val="auto"/>
                <w:sz w:val="20"/>
                <w:szCs w:val="20"/>
              </w:rPr>
            </w:pPr>
            <w:r w:rsidRPr="008160AC">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6919E967" w:rsidR="00B152C0" w:rsidRPr="008160AC" w:rsidRDefault="008E5735" w:rsidP="005B195A">
            <w:pPr>
              <w:pStyle w:val="Default"/>
              <w:jc w:val="center"/>
              <w:rPr>
                <w:rFonts w:ascii="Segoe UI" w:hAnsi="Segoe UI" w:cs="Segoe UI"/>
                <w:color w:val="auto"/>
                <w:sz w:val="20"/>
                <w:szCs w:val="20"/>
              </w:rPr>
            </w:pPr>
            <w:r w:rsidRPr="008160AC">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221BF36E" w:rsidR="00B152C0" w:rsidRPr="008160AC" w:rsidRDefault="008E5735" w:rsidP="005B195A">
            <w:pPr>
              <w:pStyle w:val="Default"/>
              <w:jc w:val="center"/>
              <w:rPr>
                <w:rFonts w:ascii="Segoe UI" w:hAnsi="Segoe UI" w:cs="Segoe UI"/>
                <w:color w:val="auto"/>
                <w:sz w:val="20"/>
                <w:szCs w:val="20"/>
              </w:rPr>
            </w:pPr>
            <w:r w:rsidRPr="008160AC">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620EF08D" w:rsidR="00EF61DF" w:rsidRPr="009A6595" w:rsidRDefault="008160A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1306FA71" w:rsidR="008160AC" w:rsidRPr="009A6595" w:rsidRDefault="008160AC" w:rsidP="008160AC">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218B4E45" w:rsidR="00EF61DF" w:rsidRPr="009A6595" w:rsidRDefault="008160A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6B070DEB" w:rsidR="00EF61DF" w:rsidRPr="009A6595" w:rsidRDefault="008160A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56037AC7" w:rsidR="00EF61DF" w:rsidRPr="009A6595" w:rsidRDefault="008160A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7B29A3F0" w:rsidR="00EF61DF" w:rsidRPr="009A6595" w:rsidRDefault="008160A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07833A3B" w:rsidR="00EF61DF" w:rsidRPr="009A6595" w:rsidRDefault="008160A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4904BFB4" w:rsidR="004366DC" w:rsidRPr="007108EA" w:rsidRDefault="00C74A16"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Provided by AECOM</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66B97D52" w:rsidR="004366DC" w:rsidRPr="007108EA" w:rsidRDefault="004366DC" w:rsidP="00425EA0">
            <w:pPr>
              <w:pStyle w:val="Default"/>
              <w:rPr>
                <w:rFonts w:ascii="Segoe UI" w:hAnsi="Segoe UI" w:cs="Segoe UI"/>
                <w:i/>
                <w:color w:val="A6A6A6" w:themeColor="background1" w:themeShade="A6"/>
                <w:sz w:val="20"/>
                <w:szCs w:val="20"/>
              </w:rPr>
            </w:pP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75098E93" w:rsidR="0031244F" w:rsidRPr="00575159" w:rsidRDefault="0031244F" w:rsidP="00425EA0">
            <w:pPr>
              <w:pStyle w:val="Default"/>
              <w:rPr>
                <w:rFonts w:ascii="Segoe UI" w:hAnsi="Segoe UI" w:cs="Segoe UI"/>
                <w:i/>
                <w:color w:val="A6A6A6" w:themeColor="background1" w:themeShade="A6"/>
                <w:sz w:val="20"/>
                <w:szCs w:val="20"/>
              </w:rPr>
            </w:pP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7F678095" w:rsidR="004366DC" w:rsidRPr="007108EA" w:rsidRDefault="00C74A16"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 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2E552FB7" w:rsidR="004366DC" w:rsidRPr="007108EA" w:rsidRDefault="00C74A16" w:rsidP="00425EA0">
            <w:pPr>
              <w:pStyle w:val="Default"/>
              <w:rPr>
                <w:rFonts w:ascii="Segoe UI" w:hAnsi="Segoe UI" w:cs="Segoe UI"/>
                <w:i/>
                <w:color w:val="A6A6A6" w:themeColor="background1" w:themeShade="A6"/>
                <w:sz w:val="20"/>
                <w:szCs w:val="20"/>
              </w:rPr>
            </w:pPr>
            <w:r w:rsidRPr="00C74A16">
              <w:rPr>
                <w:rFonts w:ascii="Segoe UI" w:hAnsi="Segoe UI" w:cs="Segoe UI"/>
                <w:i/>
                <w:color w:val="A6A6A6" w:themeColor="background1" w:themeShade="A6"/>
                <w:sz w:val="20"/>
                <w:szCs w:val="20"/>
              </w:rPr>
              <w:t>NAD_1983_StatePlane_Texas_North_Central_FIPS_4202_Feet</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5FADE804" w:rsidR="004366DC" w:rsidRPr="007108EA" w:rsidRDefault="004366DC" w:rsidP="00425EA0">
            <w:pPr>
              <w:pStyle w:val="Default"/>
              <w:rPr>
                <w:rFonts w:ascii="Segoe UI" w:hAnsi="Segoe UI" w:cs="Segoe UI"/>
                <w:i/>
                <w:color w:val="A6A6A6" w:themeColor="background1" w:themeShade="A6"/>
                <w:sz w:val="20"/>
                <w:szCs w:val="20"/>
              </w:rPr>
            </w:pP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3E9AB4C6" w:rsidR="004366DC" w:rsidRPr="007108EA" w:rsidRDefault="00C74A16" w:rsidP="00425EA0">
            <w:pPr>
              <w:pStyle w:val="Default"/>
              <w:rPr>
                <w:rFonts w:ascii="Segoe UI" w:hAnsi="Segoe UI" w:cs="Segoe UI"/>
                <w:i/>
                <w:color w:val="A6A6A6" w:themeColor="background1" w:themeShade="A6"/>
                <w:sz w:val="20"/>
                <w:szCs w:val="20"/>
              </w:rPr>
            </w:pPr>
            <w:r w:rsidRPr="00C74A16">
              <w:rPr>
                <w:rFonts w:ascii="Segoe UI" w:hAnsi="Segoe UI" w:cs="Segoe UI"/>
                <w:i/>
                <w:color w:val="A6A6A6" w:themeColor="background1" w:themeShade="A6"/>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57056F7A" w:rsidR="004366DC" w:rsidRPr="007108EA" w:rsidRDefault="00C74A16"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10000-ft</w:t>
            </w:r>
          </w:p>
        </w:tc>
      </w:tr>
      <w:tr w:rsidR="004366DC" w14:paraId="6D8B180B" w14:textId="77777777" w:rsidTr="00425EA0">
        <w:trPr>
          <w:trHeight w:val="288"/>
        </w:trPr>
        <w:tc>
          <w:tcPr>
            <w:tcW w:w="10790" w:type="dxa"/>
            <w:gridSpan w:val="2"/>
            <w:vAlign w:val="center"/>
          </w:tcPr>
          <w:p w14:paraId="447F952F" w14:textId="7EE63065" w:rsidR="004366DC" w:rsidRPr="002F2D49" w:rsidRDefault="005B5D0F" w:rsidP="00425EA0">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1F817DC9" w:rsidR="009875FB" w:rsidRDefault="00270E45" w:rsidP="00767A1D">
      <w:pPr>
        <w:pStyle w:val="ListParagraph"/>
        <w:numPr>
          <w:ilvl w:val="0"/>
          <w:numId w:val="4"/>
        </w:numPr>
        <w:ind w:left="630"/>
      </w:pPr>
      <w:r>
        <w:t>No Comment.</w:t>
      </w: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6B938F67" w:rsidR="00413D15"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Python Script</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358A047B" w:rsidR="00240102" w:rsidRPr="007108EA" w:rsidRDefault="00905177" w:rsidP="00240102">
            <w:pPr>
              <w:pStyle w:val="Default"/>
              <w:rPr>
                <w:rFonts w:ascii="Segoe UI" w:hAnsi="Segoe UI" w:cs="Segoe UI"/>
                <w:i/>
                <w:color w:val="A6A6A6" w:themeColor="background1" w:themeShade="A6"/>
                <w:sz w:val="20"/>
                <w:szCs w:val="20"/>
              </w:rPr>
            </w:pPr>
            <w:r w:rsidRPr="00905177">
              <w:rPr>
                <w:rFonts w:ascii="Segoe UI" w:hAnsi="Segoe UI" w:cs="Segoe UI"/>
                <w:i/>
                <w:color w:val="A6A6A6" w:themeColor="background1" w:themeShade="A6"/>
                <w:sz w:val="20"/>
                <w:szCs w:val="20"/>
              </w:rPr>
              <w:t xml:space="preserve">NWS/NOAA Precipitation Frequency Data Server </w:t>
            </w:r>
            <w:hyperlink r:id="rId11" w:history="1">
              <w:r w:rsidRPr="00905177">
                <w:rPr>
                  <w:rFonts w:ascii="Segoe UI" w:hAnsi="Segoe UI" w:cs="Segoe UI"/>
                  <w:i/>
                  <w:color w:val="A6A6A6" w:themeColor="background1" w:themeShade="A6"/>
                  <w:sz w:val="20"/>
                  <w:szCs w:val="20"/>
                </w:rPr>
                <w:t>PF Map: Contiguous US (noaa.gov)</w:t>
              </w:r>
            </w:hyperlink>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244EFB75" w:rsidR="00240102" w:rsidRPr="007108EA" w:rsidRDefault="00905177"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5 minutes to 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00B75382" w:rsidR="00240102" w:rsidRPr="007108EA" w:rsidRDefault="00905177"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0.90 inches to 6.95 inches</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38BD33E1" w:rsidR="00413D15" w:rsidRPr="007108EA" w:rsidRDefault="00413D15" w:rsidP="00425EA0">
            <w:pPr>
              <w:pStyle w:val="Default"/>
              <w:rPr>
                <w:rFonts w:ascii="Segoe UI" w:hAnsi="Segoe UI" w:cs="Segoe UI"/>
                <w:i/>
                <w:color w:val="A6A6A6" w:themeColor="background1" w:themeShade="A6"/>
                <w:sz w:val="20"/>
                <w:szCs w:val="20"/>
              </w:rPr>
            </w:pP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62F4CBDE" w:rsidR="00240102" w:rsidRPr="007108EA" w:rsidRDefault="00240102" w:rsidP="00425EA0">
            <w:pPr>
              <w:pStyle w:val="Default"/>
              <w:rPr>
                <w:rFonts w:ascii="Segoe UI" w:hAnsi="Segoe UI" w:cs="Segoe UI"/>
                <w:i/>
                <w:color w:val="A6A6A6" w:themeColor="background1" w:themeShade="A6"/>
                <w:sz w:val="20"/>
                <w:szCs w:val="20"/>
              </w:rPr>
            </w:pP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11D2573" w:rsidR="00413D15"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SCS Curve Number</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2D307EAA" w:rsidR="00413D15"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SCS Unit Hydrograph</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863A68F" w:rsidR="00320C7F"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From upstream California Creek Model</w:t>
            </w:r>
          </w:p>
        </w:tc>
      </w:tr>
      <w:tr w:rsidR="009565EE" w14:paraId="005C5E74" w14:textId="77777777" w:rsidTr="00933A96">
        <w:trPr>
          <w:trHeight w:val="288"/>
        </w:trPr>
        <w:tc>
          <w:tcPr>
            <w:tcW w:w="10795" w:type="dxa"/>
            <w:gridSpan w:val="2"/>
            <w:vAlign w:val="center"/>
          </w:tcPr>
          <w:p w14:paraId="603585D6" w14:textId="4606C953"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905177" w:rsidRPr="00905177">
              <w:rPr>
                <w:rFonts w:ascii="Segoe UI" w:hAnsi="Segoe UI" w:cs="Segoe UI"/>
                <w:i/>
                <w:color w:val="A6A6A6" w:themeColor="background1" w:themeShade="A6"/>
                <w:sz w:val="20"/>
                <w:szCs w:val="20"/>
              </w:rPr>
              <w:t>The hydrology for TO1 4 HUC-8 watersheds has been created by using a Python Script the AECOM team has developed. The DSS file was created by using the Gridded precipitation data from NOAA Atlas 14. The gridded precipitation data were temporally distributed using the rainfall distribution created for the TO1 area. A temporal distribution for the 10%, 4%, 2%, 1%, and 0.2% annual-chance events was developed for TO1 study area by downloading gridded precipitation for durations of 5 minutes to 24 hours for each frequency.</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51326DD9" w:rsidR="00240102" w:rsidRPr="00905177" w:rsidRDefault="00905177" w:rsidP="00905177">
            <w:pPr>
              <w:pStyle w:val="Heading2"/>
              <w:spacing w:before="0" w:after="24"/>
              <w:outlineLvl w:val="1"/>
              <w:rPr>
                <w:rFonts w:ascii="Verdana" w:hAnsi="Verdana"/>
                <w:color w:val="000080"/>
                <w:szCs w:val="36"/>
              </w:rPr>
            </w:pPr>
            <w:r w:rsidRPr="00905177">
              <w:rPr>
                <w:rFonts w:ascii="Segoe UI" w:eastAsia="Times New Roman" w:hAnsi="Segoe UI" w:cs="Segoe UI"/>
                <w:i/>
                <w:color w:val="A6A6A6" w:themeColor="background1" w:themeShade="A6"/>
                <w:sz w:val="20"/>
                <w:szCs w:val="20"/>
              </w:rPr>
              <w:t>California Ck nr Stamford, TX</w:t>
            </w:r>
            <w:r>
              <w:rPr>
                <w:rFonts w:ascii="Segoe UI" w:eastAsia="Times New Roman" w:hAnsi="Segoe UI" w:cs="Segoe UI"/>
                <w:i/>
                <w:color w:val="A6A6A6" w:themeColor="background1" w:themeShade="A6"/>
                <w:sz w:val="20"/>
                <w:szCs w:val="20"/>
              </w:rPr>
              <w:t xml:space="preserve"> &amp; 08084800</w:t>
            </w:r>
          </w:p>
        </w:tc>
      </w:tr>
      <w:tr w:rsidR="00240102" w14:paraId="35BE8D7E" w14:textId="77777777" w:rsidTr="00320C7F">
        <w:trPr>
          <w:trHeight w:val="288"/>
        </w:trPr>
        <w:tc>
          <w:tcPr>
            <w:tcW w:w="3505" w:type="dxa"/>
            <w:vAlign w:val="center"/>
          </w:tcPr>
          <w:p w14:paraId="4CF9812C" w14:textId="7AC100D3" w:rsidR="00240102" w:rsidRPr="002F2D49"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110349B4" w:rsidR="00240102" w:rsidRPr="002F2D49" w:rsidRDefault="00240102" w:rsidP="00240102">
            <w:pPr>
              <w:pStyle w:val="Default"/>
              <w:rPr>
                <w:rFonts w:ascii="Segoe UI" w:hAnsi="Segoe UI" w:cs="Segoe UI"/>
                <w:color w:val="auto"/>
                <w:sz w:val="20"/>
                <w:szCs w:val="20"/>
              </w:rPr>
            </w:pPr>
          </w:p>
        </w:tc>
      </w:tr>
      <w:tr w:rsidR="00240102" w14:paraId="5D939315" w14:textId="77777777" w:rsidTr="00320C7F">
        <w:trPr>
          <w:trHeight w:val="288"/>
        </w:trPr>
        <w:tc>
          <w:tcPr>
            <w:tcW w:w="3505" w:type="dxa"/>
            <w:vAlign w:val="center"/>
          </w:tcPr>
          <w:p w14:paraId="6A46FB81" w14:textId="7A5C7A19" w:rsidR="00240102"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02B70CF" w14:textId="6E6997D0" w:rsidR="00240102" w:rsidRPr="002F2D49" w:rsidRDefault="00240102" w:rsidP="00240102">
            <w:pPr>
              <w:pStyle w:val="Default"/>
              <w:rPr>
                <w:rFonts w:ascii="Segoe UI" w:hAnsi="Segoe UI" w:cs="Segoe UI"/>
                <w:color w:val="auto"/>
                <w:sz w:val="20"/>
                <w:szCs w:val="20"/>
              </w:rPr>
            </w:pPr>
          </w:p>
        </w:tc>
      </w:tr>
    </w:tbl>
    <w:p w14:paraId="6AC64B34" w14:textId="5440012D" w:rsidR="00240102" w:rsidRDefault="00240102"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2"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2"/>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77777777" w:rsidR="000428F4" w:rsidRPr="002F2D49" w:rsidRDefault="000428F4" w:rsidP="000428F4">
            <w:pPr>
              <w:pStyle w:val="Default"/>
              <w:jc w:val="center"/>
              <w:rPr>
                <w:rFonts w:ascii="Segoe UI" w:hAnsi="Segoe UI" w:cs="Segoe UI"/>
                <w:color w:val="auto"/>
                <w:sz w:val="20"/>
                <w:szCs w:val="20"/>
              </w:rPr>
            </w:pP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7777777" w:rsidR="001762FB" w:rsidRPr="002F2D49" w:rsidRDefault="001762FB" w:rsidP="000428F4">
            <w:pPr>
              <w:pStyle w:val="Default"/>
              <w:jc w:val="center"/>
              <w:rPr>
                <w:rFonts w:ascii="Segoe UI" w:hAnsi="Segoe UI" w:cs="Segoe UI"/>
                <w:color w:val="auto"/>
                <w:sz w:val="20"/>
                <w:szCs w:val="20"/>
              </w:rPr>
            </w:pP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77777777" w:rsidR="004C6DD7" w:rsidRPr="002F2D49" w:rsidRDefault="004C6DD7" w:rsidP="000428F4">
            <w:pPr>
              <w:pStyle w:val="Default"/>
              <w:jc w:val="center"/>
              <w:rPr>
                <w:rFonts w:ascii="Segoe UI" w:hAnsi="Segoe UI" w:cs="Segoe UI"/>
                <w:color w:val="auto"/>
                <w:sz w:val="20"/>
                <w:szCs w:val="20"/>
              </w:rPr>
            </w:pP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74793D45" w14:textId="6EA351A8" w:rsidR="00854B52" w:rsidRDefault="00270E45" w:rsidP="00767A1D">
      <w:pPr>
        <w:pStyle w:val="ListParagraph"/>
        <w:numPr>
          <w:ilvl w:val="0"/>
          <w:numId w:val="3"/>
        </w:numPr>
        <w:ind w:left="630"/>
      </w:pPr>
      <w:r>
        <w:t>California Creek H&amp;H notebook is very brief and does not provide all information about methods, approach, assumptions</w:t>
      </w:r>
      <w:r w:rsidR="0060164D">
        <w:t xml:space="preserve">. Consider providing </w:t>
      </w:r>
      <w:r w:rsidR="005C26E3">
        <w:t xml:space="preserve">a </w:t>
      </w:r>
      <w:r w:rsidR="0060164D">
        <w:t>report section or reference in information similar to Paint Creek notebook.</w:t>
      </w:r>
    </w:p>
    <w:p w14:paraId="0A80822F" w14:textId="32C436DD" w:rsidR="00B37E61" w:rsidRDefault="00B37E61" w:rsidP="00B37E61">
      <w:pPr>
        <w:pStyle w:val="ListParagraph"/>
        <w:ind w:left="630"/>
        <w:rPr>
          <w:color w:val="00B050"/>
        </w:rPr>
      </w:pPr>
      <w:r w:rsidRPr="00DA28FE">
        <w:rPr>
          <w:color w:val="00B050"/>
        </w:rPr>
        <w:t xml:space="preserve">Response: </w:t>
      </w:r>
      <w:r w:rsidR="00DA28FE" w:rsidRPr="00DA28FE">
        <w:rPr>
          <w:color w:val="00B050"/>
        </w:rPr>
        <w:t xml:space="preserve">Other. </w:t>
      </w:r>
      <w:r w:rsidR="00667A53" w:rsidRPr="00DA28FE">
        <w:rPr>
          <w:color w:val="00B050"/>
        </w:rPr>
        <w:t>M</w:t>
      </w:r>
      <w:r w:rsidRPr="00DA28FE">
        <w:rPr>
          <w:color w:val="00B050"/>
        </w:rPr>
        <w:t xml:space="preserve">ethods, </w:t>
      </w:r>
      <w:r w:rsidR="00DA28FE" w:rsidRPr="00DA28FE">
        <w:rPr>
          <w:color w:val="00B050"/>
        </w:rPr>
        <w:t>approach,</w:t>
      </w:r>
      <w:r w:rsidRPr="00DA28FE">
        <w:rPr>
          <w:color w:val="00B050"/>
        </w:rPr>
        <w:t xml:space="preserve"> and</w:t>
      </w:r>
      <w:r w:rsidR="003E6C92">
        <w:rPr>
          <w:color w:val="00B050"/>
        </w:rPr>
        <w:t xml:space="preserve"> assumptions included in report</w:t>
      </w:r>
      <w:r w:rsidRPr="00DA28FE">
        <w:rPr>
          <w:color w:val="00B050"/>
        </w:rPr>
        <w:t>.</w:t>
      </w:r>
    </w:p>
    <w:p w14:paraId="6FD9F1FA" w14:textId="77777777" w:rsidR="0083658B" w:rsidRDefault="006D2D37" w:rsidP="00B37E61">
      <w:pPr>
        <w:pStyle w:val="ListParagraph"/>
        <w:ind w:left="630"/>
        <w:rPr>
          <w:color w:val="FF0000"/>
        </w:rPr>
      </w:pPr>
      <w:r w:rsidRPr="006D2D37">
        <w:rPr>
          <w:color w:val="FF0000"/>
        </w:rPr>
        <w:t xml:space="preserve">Please submit the report with next submittal </w:t>
      </w:r>
      <w:r w:rsidR="00065F98">
        <w:rPr>
          <w:color w:val="FF0000"/>
        </w:rPr>
        <w:t xml:space="preserve"> </w:t>
      </w:r>
    </w:p>
    <w:p w14:paraId="06052E2F" w14:textId="49AC3E2C" w:rsidR="006D2D37" w:rsidRPr="006D2D37" w:rsidRDefault="00065F98" w:rsidP="00B37E61">
      <w:pPr>
        <w:pStyle w:val="ListParagraph"/>
        <w:ind w:left="630"/>
        <w:rPr>
          <w:color w:val="FF0000"/>
        </w:rPr>
      </w:pPr>
      <w:r w:rsidRPr="00065F98">
        <w:rPr>
          <w:color w:val="00B050"/>
        </w:rPr>
        <w:t>Agreed</w:t>
      </w:r>
    </w:p>
    <w:p w14:paraId="7ACF9FB1" w14:textId="7610F831" w:rsidR="00873067" w:rsidRDefault="0083658B" w:rsidP="0083658B">
      <w:pPr>
        <w:ind w:left="630"/>
      </w:pPr>
      <w:r w:rsidRPr="0083658B">
        <w:rPr>
          <w:color w:val="FF0000"/>
        </w:rPr>
        <w:t>No additional comments</w:t>
      </w:r>
    </w:p>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564DAD32" w:rsidR="000143BC" w:rsidRPr="007108EA" w:rsidRDefault="00905177" w:rsidP="000143B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6.1.0</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5D2801F4" w:rsidR="000143BC" w:rsidRPr="007108EA" w:rsidRDefault="00905177" w:rsidP="000143B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SCS Curve Number</w:t>
            </w:r>
          </w:p>
        </w:tc>
      </w:tr>
      <w:tr w:rsidR="000143BC" w14:paraId="6E71738E" w14:textId="77777777" w:rsidTr="00542C82">
        <w:trPr>
          <w:trHeight w:val="288"/>
        </w:trPr>
        <w:tc>
          <w:tcPr>
            <w:tcW w:w="3505" w:type="dxa"/>
            <w:vAlign w:val="center"/>
          </w:tcPr>
          <w:p w14:paraId="7644DAA6" w14:textId="0174E27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0FEC1C7F" w:rsidR="000143BC" w:rsidRPr="007108EA" w:rsidRDefault="00905177" w:rsidP="000143B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NRCS web soil survey</w:t>
            </w:r>
          </w:p>
        </w:tc>
      </w:tr>
      <w:tr w:rsidR="000143BC" w14:paraId="7C3FCFF0" w14:textId="77777777" w:rsidTr="00542C82">
        <w:trPr>
          <w:trHeight w:val="288"/>
        </w:trPr>
        <w:tc>
          <w:tcPr>
            <w:tcW w:w="3505" w:type="dxa"/>
            <w:vAlign w:val="center"/>
          </w:tcPr>
          <w:p w14:paraId="116AF9BD" w14:textId="7370288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345F1C0B" w:rsidR="000143BC" w:rsidRPr="00070752" w:rsidRDefault="00905177" w:rsidP="000143BC">
            <w:pPr>
              <w:pStyle w:val="Default"/>
              <w:rPr>
                <w:rFonts w:ascii="Segoe UI" w:hAnsi="Segoe UI" w:cs="Segoe UI"/>
                <w:i/>
                <w:color w:val="A6A6A6" w:themeColor="background1" w:themeShade="A6"/>
                <w:sz w:val="20"/>
                <w:szCs w:val="20"/>
              </w:rPr>
            </w:pPr>
            <w:r w:rsidRPr="00070752">
              <w:rPr>
                <w:rFonts w:ascii="Segoe UI" w:hAnsi="Segoe UI" w:cs="Segoe UI"/>
                <w:i/>
                <w:color w:val="A6A6A6" w:themeColor="background1" w:themeShade="A6"/>
                <w:sz w:val="20"/>
                <w:szCs w:val="20"/>
              </w:rPr>
              <w:t>NLCD 2019</w:t>
            </w:r>
          </w:p>
        </w:tc>
      </w:tr>
      <w:tr w:rsidR="000143BC" w14:paraId="08A61BEA" w14:textId="77777777" w:rsidTr="00542C82">
        <w:trPr>
          <w:trHeight w:val="288"/>
        </w:trPr>
        <w:tc>
          <w:tcPr>
            <w:tcW w:w="3505" w:type="dxa"/>
            <w:vAlign w:val="center"/>
          </w:tcPr>
          <w:p w14:paraId="3719205A" w14:textId="36E65053" w:rsidR="000143BC" w:rsidRDefault="000143BC"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64302AE9" w:rsidR="000143BC" w:rsidRPr="00070752" w:rsidRDefault="00905177" w:rsidP="000143BC">
            <w:pPr>
              <w:pStyle w:val="Default"/>
              <w:rPr>
                <w:rFonts w:ascii="Segoe UI" w:hAnsi="Segoe UI" w:cs="Segoe UI"/>
                <w:i/>
                <w:color w:val="A6A6A6" w:themeColor="background1" w:themeShade="A6"/>
                <w:sz w:val="20"/>
                <w:szCs w:val="20"/>
              </w:rPr>
            </w:pPr>
            <w:r w:rsidRPr="00070752">
              <w:rPr>
                <w:rFonts w:ascii="Segoe UI" w:hAnsi="Segoe UI" w:cs="Segoe UI"/>
                <w:i/>
                <w:color w:val="A6A6A6" w:themeColor="background1" w:themeShade="A6"/>
                <w:sz w:val="20"/>
                <w:szCs w:val="20"/>
              </w:rPr>
              <w:t>V.T Chow, TWDB 2D BLE guidance</w:t>
            </w:r>
          </w:p>
        </w:tc>
      </w:tr>
      <w:tr w:rsidR="000143BC" w14:paraId="2FDB757D" w14:textId="77777777" w:rsidTr="00542C82">
        <w:trPr>
          <w:trHeight w:val="288"/>
        </w:trPr>
        <w:tc>
          <w:tcPr>
            <w:tcW w:w="3505" w:type="dxa"/>
            <w:vAlign w:val="center"/>
          </w:tcPr>
          <w:p w14:paraId="67899E45" w14:textId="691034EF" w:rsidR="000143BC" w:rsidRDefault="00542C8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sidR="000143BC">
              <w:rPr>
                <w:rFonts w:ascii="Segoe UI" w:hAnsi="Segoe UI" w:cs="Segoe UI"/>
                <w:color w:val="auto"/>
                <w:sz w:val="20"/>
                <w:szCs w:val="20"/>
              </w:rPr>
              <w:t>:</w:t>
            </w:r>
          </w:p>
        </w:tc>
        <w:tc>
          <w:tcPr>
            <w:tcW w:w="7290" w:type="dxa"/>
            <w:vAlign w:val="center"/>
          </w:tcPr>
          <w:p w14:paraId="2589BB19" w14:textId="68E6D3A6" w:rsidR="000143BC" w:rsidRPr="00070752" w:rsidRDefault="00905177" w:rsidP="000143BC">
            <w:pPr>
              <w:pStyle w:val="Default"/>
              <w:rPr>
                <w:rFonts w:ascii="Segoe UI" w:hAnsi="Segoe UI" w:cs="Segoe UI"/>
                <w:i/>
                <w:color w:val="A6A6A6" w:themeColor="background1" w:themeShade="A6"/>
                <w:sz w:val="20"/>
                <w:szCs w:val="20"/>
              </w:rPr>
            </w:pPr>
            <w:r w:rsidRPr="00070752">
              <w:rPr>
                <w:rFonts w:ascii="Segoe UI" w:hAnsi="Segoe UI" w:cs="Segoe UI"/>
                <w:i/>
                <w:color w:val="A6A6A6" w:themeColor="background1" w:themeShade="A6"/>
                <w:sz w:val="20"/>
                <w:szCs w:val="20"/>
              </w:rPr>
              <w:t>200 x 200</w:t>
            </w:r>
          </w:p>
        </w:tc>
      </w:tr>
      <w:tr w:rsidR="005C1B10" w14:paraId="3E71A720" w14:textId="77777777" w:rsidTr="00933A96">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D406470" w14:textId="4242EF71" w:rsidR="00767A1D" w:rsidRPr="004147A0" w:rsidRDefault="004147A0" w:rsidP="004147A0">
      <w:pPr>
        <w:rPr>
          <w:rFonts w:ascii="Segoe UI" w:eastAsiaTheme="majorEastAsia" w:hAnsi="Segoe UI" w:cs="Segoe UI"/>
          <w:szCs w:val="22"/>
        </w:rPr>
      </w:pPr>
      <w:r w:rsidRPr="004147A0">
        <w:rPr>
          <w:rFonts w:ascii="Segoe UI" w:eastAsiaTheme="majorEastAsia" w:hAnsi="Segoe UI" w:cs="Segoe UI"/>
          <w:szCs w:val="22"/>
        </w:rPr>
        <w:t xml:space="preserve">Paint Model- </w:t>
      </w:r>
    </w:p>
    <w:p w14:paraId="1CE89B98" w14:textId="2A0BBE81" w:rsidR="004147A0" w:rsidRDefault="004147A0"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Most of the </w:t>
      </w:r>
      <w:r w:rsidR="002E1635">
        <w:rPr>
          <w:rFonts w:ascii="Segoe UI" w:eastAsiaTheme="majorEastAsia" w:hAnsi="Segoe UI" w:cs="Segoe UI"/>
          <w:szCs w:val="22"/>
        </w:rPr>
        <w:t>F</w:t>
      </w:r>
      <w:r>
        <w:rPr>
          <w:rFonts w:ascii="Segoe UI" w:eastAsiaTheme="majorEastAsia" w:hAnsi="Segoe UI" w:cs="Segoe UI"/>
          <w:szCs w:val="22"/>
        </w:rPr>
        <w:t>eatures layers, projection file links were broken. Suggest saving all reference files, etc within the main RAS folder.</w:t>
      </w:r>
    </w:p>
    <w:p w14:paraId="1E6B2979" w14:textId="32BF7DFE" w:rsidR="000E30E7" w:rsidRDefault="000E30E7" w:rsidP="000E30E7">
      <w:pPr>
        <w:ind w:left="630"/>
        <w:rPr>
          <w:color w:val="00B050"/>
        </w:rPr>
      </w:pPr>
      <w:r>
        <w:rPr>
          <w:color w:val="00B050"/>
        </w:rPr>
        <w:t xml:space="preserve">KFA </w:t>
      </w:r>
      <w:r w:rsidRPr="000E30E7">
        <w:rPr>
          <w:color w:val="00B050"/>
        </w:rPr>
        <w:t xml:space="preserve">Response: </w:t>
      </w:r>
      <w:r>
        <w:rPr>
          <w:color w:val="00B050"/>
        </w:rPr>
        <w:t>Agree</w:t>
      </w:r>
      <w:r w:rsidRPr="000E30E7">
        <w:rPr>
          <w:color w:val="00B050"/>
        </w:rPr>
        <w:t xml:space="preserve">. </w:t>
      </w:r>
      <w:r>
        <w:rPr>
          <w:color w:val="00B050"/>
        </w:rPr>
        <w:t xml:space="preserve"> Will save all reference files into the Feature folder which is within the main RAS folder.</w:t>
      </w:r>
    </w:p>
    <w:p w14:paraId="77514C84" w14:textId="0F54F164" w:rsidR="006D3364" w:rsidRPr="004712DD" w:rsidRDefault="006D3364" w:rsidP="000E30E7">
      <w:pPr>
        <w:ind w:left="630"/>
        <w:rPr>
          <w:color w:val="FF0000"/>
        </w:rPr>
      </w:pPr>
      <w:r w:rsidRPr="004712DD">
        <w:rPr>
          <w:color w:val="FF0000"/>
        </w:rPr>
        <w:t>No additional comments.</w:t>
      </w:r>
    </w:p>
    <w:p w14:paraId="7A0132DC" w14:textId="2D7C90A7" w:rsidR="00B73850" w:rsidRPr="004712DD" w:rsidRDefault="00B73850" w:rsidP="00767A1D">
      <w:pPr>
        <w:pStyle w:val="ListParagraph"/>
        <w:numPr>
          <w:ilvl w:val="0"/>
          <w:numId w:val="6"/>
        </w:numPr>
        <w:ind w:left="630"/>
        <w:rPr>
          <w:rFonts w:ascii="Segoe UI" w:eastAsiaTheme="majorEastAsia" w:hAnsi="Segoe UI" w:cs="Segoe UI"/>
          <w:szCs w:val="22"/>
        </w:rPr>
      </w:pPr>
      <w:r w:rsidRPr="004712DD">
        <w:rPr>
          <w:rFonts w:ascii="Segoe UI" w:eastAsiaTheme="majorEastAsia" w:hAnsi="Segoe UI" w:cs="Segoe UI"/>
          <w:szCs w:val="22"/>
        </w:rPr>
        <w:t>Add breaklines for road near Haskell area-</w:t>
      </w:r>
    </w:p>
    <w:p w14:paraId="30268C1B" w14:textId="252EFE3A" w:rsidR="000E30E7" w:rsidRPr="004712DD" w:rsidRDefault="000E30E7" w:rsidP="00A2619F">
      <w:pPr>
        <w:ind w:left="630"/>
        <w:rPr>
          <w:color w:val="00B050"/>
        </w:rPr>
      </w:pPr>
      <w:r w:rsidRPr="004712DD">
        <w:rPr>
          <w:color w:val="00B050"/>
        </w:rPr>
        <w:t xml:space="preserve">KFA Response: Other.  The </w:t>
      </w:r>
      <w:r w:rsidR="00A2619F" w:rsidRPr="004712DD">
        <w:rPr>
          <w:color w:val="00B050"/>
        </w:rPr>
        <w:t xml:space="preserve">breaklines for the city of Haskell were intentionally removed. The </w:t>
      </w:r>
      <w:r w:rsidRPr="004712DD">
        <w:rPr>
          <w:color w:val="00B050"/>
        </w:rPr>
        <w:t xml:space="preserve">grid cell size for </w:t>
      </w:r>
      <w:r w:rsidR="00A2619F" w:rsidRPr="004712DD">
        <w:rPr>
          <w:color w:val="00B050"/>
        </w:rPr>
        <w:t xml:space="preserve">the population center was set </w:t>
      </w:r>
      <w:r w:rsidRPr="004712DD">
        <w:rPr>
          <w:color w:val="00B050"/>
        </w:rPr>
        <w:t xml:space="preserve">as 50’x50’, </w:t>
      </w:r>
      <w:r w:rsidR="00A2619F" w:rsidRPr="004712DD">
        <w:rPr>
          <w:color w:val="00B050"/>
        </w:rPr>
        <w:t>which is much smaller than breakline</w:t>
      </w:r>
      <w:r w:rsidR="003F7C04" w:rsidRPr="004712DD">
        <w:rPr>
          <w:color w:val="00B050"/>
        </w:rPr>
        <w:t xml:space="preserve"> assigned </w:t>
      </w:r>
      <w:r w:rsidR="00A2619F" w:rsidRPr="004712DD">
        <w:rPr>
          <w:color w:val="00B050"/>
        </w:rPr>
        <w:t>cell size of 100’x100’. Add</w:t>
      </w:r>
      <w:r w:rsidR="003F7C04" w:rsidRPr="004712DD">
        <w:rPr>
          <w:color w:val="00B050"/>
        </w:rPr>
        <w:t>ing</w:t>
      </w:r>
      <w:r w:rsidR="00A2619F" w:rsidRPr="004712DD">
        <w:rPr>
          <w:color w:val="00B050"/>
        </w:rPr>
        <w:t xml:space="preserve"> </w:t>
      </w:r>
      <w:r w:rsidR="003F7C04" w:rsidRPr="004712DD">
        <w:rPr>
          <w:color w:val="00B050"/>
        </w:rPr>
        <w:lastRenderedPageBreak/>
        <w:t xml:space="preserve">breaklines would not help to improve the model results. Another issue is that the City of Haskell has previous detailed study, which will be superseded the BLE results in mapping.  </w:t>
      </w:r>
    </w:p>
    <w:p w14:paraId="16DBB663" w14:textId="5BC72D7B" w:rsidR="00C46085" w:rsidRDefault="00C46085" w:rsidP="00A2619F">
      <w:pPr>
        <w:ind w:left="630"/>
        <w:rPr>
          <w:color w:val="00B050"/>
        </w:rPr>
      </w:pPr>
      <w:r w:rsidRPr="004712DD">
        <w:rPr>
          <w:color w:val="FF0000"/>
        </w:rPr>
        <w:t>The main use of breaklines is not for changing cell size but to help re-orient cells to the high ground of road avoiding “leaky cells”. Leaky cells can send artificially more water downstream adding inaccuracies in the model for downstream areas.</w:t>
      </w:r>
      <w:r w:rsidR="00462E41" w:rsidRPr="004712DD">
        <w:rPr>
          <w:color w:val="FF0000"/>
        </w:rPr>
        <w:t xml:space="preserve">  </w:t>
      </w:r>
      <w:r w:rsidR="00462E41" w:rsidRPr="004712DD">
        <w:rPr>
          <w:color w:val="00B050"/>
        </w:rPr>
        <w:t>AECOM/KFA Response: Modeling team has reviewed the location and concluded that best path forward is to avoid this additional model change/breakline change at this time, noting that any leakage is minimal and more importantly not impacting model calibration/verification checks (to be documented with BLE report); however, the comment is noted and additional steps will be taken at early model stages in future task orders to identify, assess, and make changes (if needed) to breakline usage. Thank you for the comment.</w:t>
      </w:r>
    </w:p>
    <w:p w14:paraId="505DAFA4" w14:textId="61E51AC9" w:rsidR="008160AC" w:rsidRPr="00C46085" w:rsidRDefault="008160AC" w:rsidP="00A2619F">
      <w:pPr>
        <w:ind w:left="630"/>
        <w:rPr>
          <w:color w:val="FF0000"/>
        </w:rPr>
      </w:pPr>
      <w:r>
        <w:rPr>
          <w:color w:val="FF0000"/>
        </w:rPr>
        <w:t xml:space="preserve">AECOM/KFA M3 Update:  Breaklines in the area were added, based on re-review of the area and placement in appropriate locations based on the comment.  Sensitivity run was completed for 1PAC, showing very little impact to upstream or downstream flows, however, the geometry edit was incorporated into the 7 multiplan runs and all models re-run.  Mapping was assessed to determine where revised mapping was warranted, and downstream outflow data was provided to receiving HUC8 BLE modeling team. </w:t>
      </w:r>
    </w:p>
    <w:p w14:paraId="1EC61529" w14:textId="77777777" w:rsidR="000E30E7" w:rsidRDefault="000E30E7" w:rsidP="000E30E7">
      <w:pPr>
        <w:pStyle w:val="ListParagraph"/>
        <w:ind w:left="630"/>
        <w:rPr>
          <w:rFonts w:ascii="Segoe UI" w:eastAsiaTheme="majorEastAsia" w:hAnsi="Segoe UI" w:cs="Segoe UI"/>
          <w:szCs w:val="22"/>
        </w:rPr>
      </w:pPr>
    </w:p>
    <w:p w14:paraId="0673041B" w14:textId="0948D07E" w:rsidR="00B73850" w:rsidRDefault="00B73850" w:rsidP="00B73850">
      <w:pPr>
        <w:pStyle w:val="ListParagraph"/>
        <w:ind w:left="630"/>
        <w:rPr>
          <w:rFonts w:ascii="Segoe UI" w:eastAsiaTheme="majorEastAsia" w:hAnsi="Segoe UI" w:cs="Segoe UI"/>
          <w:szCs w:val="22"/>
        </w:rPr>
      </w:pPr>
      <w:r>
        <w:rPr>
          <w:noProof/>
        </w:rPr>
        <w:drawing>
          <wp:inline distT="0" distB="0" distL="0" distR="0" wp14:anchorId="371A6294" wp14:editId="66CAB32E">
            <wp:extent cx="3463965" cy="4701540"/>
            <wp:effectExtent l="0" t="0" r="317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68736" cy="4708016"/>
                    </a:xfrm>
                    <a:prstGeom prst="rect">
                      <a:avLst/>
                    </a:prstGeom>
                  </pic:spPr>
                </pic:pic>
              </a:graphicData>
            </a:graphic>
          </wp:inline>
        </w:drawing>
      </w:r>
    </w:p>
    <w:p w14:paraId="49733103" w14:textId="47CB73BE" w:rsidR="00B73850" w:rsidRPr="004712DD" w:rsidRDefault="001B3101" w:rsidP="00B73850">
      <w:pPr>
        <w:pStyle w:val="ListParagraph"/>
        <w:ind w:left="630"/>
        <w:rPr>
          <w:rFonts w:ascii="Segoe UI" w:eastAsiaTheme="majorEastAsia" w:hAnsi="Segoe UI" w:cs="Segoe UI"/>
          <w:szCs w:val="22"/>
        </w:rPr>
      </w:pPr>
      <w:r w:rsidRPr="004712DD">
        <w:rPr>
          <w:rFonts w:ascii="Segoe UI" w:eastAsiaTheme="majorEastAsia" w:hAnsi="Segoe UI" w:cs="Segoe UI"/>
          <w:szCs w:val="22"/>
        </w:rPr>
        <w:t>High grounds/berm Near Stamford Area</w:t>
      </w:r>
    </w:p>
    <w:p w14:paraId="02CABA07" w14:textId="577AC5BD" w:rsidR="003F7C04" w:rsidRPr="004712DD" w:rsidRDefault="003F7C04" w:rsidP="003F7C04">
      <w:pPr>
        <w:ind w:left="630"/>
        <w:rPr>
          <w:color w:val="00B050"/>
        </w:rPr>
      </w:pPr>
      <w:r w:rsidRPr="004712DD">
        <w:rPr>
          <w:color w:val="00B050"/>
        </w:rPr>
        <w:t xml:space="preserve">Response: Other.  This is a minor road and per TWDB’s guidance, no need to add a breakline. </w:t>
      </w:r>
    </w:p>
    <w:p w14:paraId="1C00D6FA" w14:textId="75C64088" w:rsidR="00C46085" w:rsidRDefault="00C46085" w:rsidP="003F7C04">
      <w:pPr>
        <w:ind w:left="630"/>
        <w:rPr>
          <w:color w:val="00B050"/>
        </w:rPr>
      </w:pPr>
      <w:r w:rsidRPr="004712DD">
        <w:rPr>
          <w:color w:val="FF0000"/>
        </w:rPr>
        <w:t xml:space="preserve">Breaklines are added to avoid “leaky cells”. They should be added when there </w:t>
      </w:r>
      <w:r w:rsidR="00D12A19" w:rsidRPr="004712DD">
        <w:rPr>
          <w:color w:val="FF0000"/>
        </w:rPr>
        <w:t xml:space="preserve">is </w:t>
      </w:r>
      <w:r w:rsidRPr="004712DD">
        <w:rPr>
          <w:color w:val="FF0000"/>
        </w:rPr>
        <w:t xml:space="preserve">unintended significant flow caused by leaky cells. </w:t>
      </w:r>
      <w:r w:rsidR="006D2D37" w:rsidRPr="004712DD">
        <w:rPr>
          <w:color w:val="FF0000"/>
        </w:rPr>
        <w:t>Refer to TWDB Guidelines Section 2.3.4.</w:t>
      </w:r>
      <w:r w:rsidR="00462E41" w:rsidRPr="004712DD">
        <w:rPr>
          <w:color w:val="FF0000"/>
        </w:rPr>
        <w:t xml:space="preserve"> </w:t>
      </w:r>
      <w:r w:rsidR="00462E41" w:rsidRPr="004712DD">
        <w:rPr>
          <w:color w:val="00B050"/>
        </w:rPr>
        <w:t xml:space="preserve">AECOM/KFA Final Response: Modeling team has reviewed the location and concluded that best path forward is to avoid this additional model change/breakline change at this time, noting that any leakage is minimal and more importantly not impacting model calibration/verification checks (to be documented with BLE report); however, the comment is noted and </w:t>
      </w:r>
      <w:r w:rsidR="00462E41" w:rsidRPr="004712DD">
        <w:rPr>
          <w:color w:val="00B050"/>
        </w:rPr>
        <w:lastRenderedPageBreak/>
        <w:t>additional steps will be taken at early model stages in future task orders to identify, assess, and make changes (if needed) to breakline usage. Thank you for the comment.</w:t>
      </w:r>
    </w:p>
    <w:p w14:paraId="64518F6C" w14:textId="43279B9F" w:rsidR="008160AC" w:rsidRPr="00C46085" w:rsidRDefault="008160AC" w:rsidP="008160AC">
      <w:pPr>
        <w:ind w:left="630"/>
        <w:rPr>
          <w:color w:val="FF0000"/>
        </w:rPr>
      </w:pPr>
      <w:r>
        <w:rPr>
          <w:color w:val="FF0000"/>
        </w:rPr>
        <w:t xml:space="preserve">AECOM/KFA M3 Update:  Similar to above, see final comment response. </w:t>
      </w:r>
    </w:p>
    <w:p w14:paraId="457DB662" w14:textId="77777777" w:rsidR="003F7C04" w:rsidRDefault="003F7C04" w:rsidP="00B73850">
      <w:pPr>
        <w:pStyle w:val="ListParagraph"/>
        <w:ind w:left="630"/>
        <w:rPr>
          <w:rFonts w:ascii="Segoe UI" w:eastAsiaTheme="majorEastAsia" w:hAnsi="Segoe UI" w:cs="Segoe UI"/>
          <w:szCs w:val="22"/>
        </w:rPr>
      </w:pPr>
    </w:p>
    <w:p w14:paraId="4FEC2CEE" w14:textId="77777777" w:rsidR="003F7C04" w:rsidRDefault="003F7C04" w:rsidP="00B73850">
      <w:pPr>
        <w:pStyle w:val="ListParagraph"/>
        <w:ind w:left="630"/>
        <w:rPr>
          <w:rFonts w:ascii="Segoe UI" w:eastAsiaTheme="majorEastAsia" w:hAnsi="Segoe UI" w:cs="Segoe UI"/>
          <w:szCs w:val="22"/>
        </w:rPr>
      </w:pPr>
    </w:p>
    <w:p w14:paraId="4457B833" w14:textId="6EAD365D" w:rsidR="001B3101" w:rsidRDefault="001B3101" w:rsidP="00B73850">
      <w:pPr>
        <w:pStyle w:val="ListParagraph"/>
        <w:ind w:left="630"/>
        <w:rPr>
          <w:rFonts w:ascii="Segoe UI" w:eastAsiaTheme="majorEastAsia" w:hAnsi="Segoe UI" w:cs="Segoe UI"/>
          <w:szCs w:val="22"/>
        </w:rPr>
      </w:pPr>
      <w:r>
        <w:rPr>
          <w:noProof/>
        </w:rPr>
        <w:drawing>
          <wp:inline distT="0" distB="0" distL="0" distR="0" wp14:anchorId="1FB8C229" wp14:editId="15F6D9FA">
            <wp:extent cx="3329940" cy="2189744"/>
            <wp:effectExtent l="0" t="0" r="381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334334" cy="2192633"/>
                    </a:xfrm>
                    <a:prstGeom prst="rect">
                      <a:avLst/>
                    </a:prstGeom>
                  </pic:spPr>
                </pic:pic>
              </a:graphicData>
            </a:graphic>
          </wp:inline>
        </w:drawing>
      </w:r>
    </w:p>
    <w:p w14:paraId="060B75CA" w14:textId="00B27E5C" w:rsidR="003F7C04" w:rsidRDefault="003F7C04" w:rsidP="00B73850">
      <w:pPr>
        <w:pStyle w:val="ListParagraph"/>
        <w:ind w:left="630"/>
        <w:rPr>
          <w:rFonts w:ascii="Segoe UI" w:eastAsiaTheme="majorEastAsia" w:hAnsi="Segoe UI" w:cs="Segoe UI"/>
          <w:szCs w:val="22"/>
        </w:rPr>
      </w:pPr>
    </w:p>
    <w:p w14:paraId="3592780D" w14:textId="4C3BC7ED" w:rsidR="003F7C04" w:rsidRPr="004712DD" w:rsidRDefault="003F7C04" w:rsidP="003F7C04">
      <w:pPr>
        <w:ind w:left="630"/>
        <w:rPr>
          <w:color w:val="00B050"/>
        </w:rPr>
      </w:pPr>
      <w:r w:rsidRPr="004712DD">
        <w:rPr>
          <w:color w:val="00B050"/>
        </w:rPr>
        <w:t xml:space="preserve">Response: Other.  This is a minor road and per TWDB’s guidance, no need to add a breakline. </w:t>
      </w:r>
    </w:p>
    <w:p w14:paraId="2C71B7B3" w14:textId="5C3EF191" w:rsidR="00C46085" w:rsidRPr="000E30E7" w:rsidRDefault="00C46085" w:rsidP="003F7C04">
      <w:pPr>
        <w:ind w:left="630"/>
        <w:rPr>
          <w:color w:val="00B050"/>
        </w:rPr>
      </w:pPr>
      <w:r w:rsidRPr="004712DD">
        <w:rPr>
          <w:color w:val="FF0000"/>
        </w:rPr>
        <w:t>Breaklines are added to avoid “leaky cells”. They should be added when there</w:t>
      </w:r>
      <w:r w:rsidR="00D12A19" w:rsidRPr="004712DD">
        <w:rPr>
          <w:color w:val="FF0000"/>
        </w:rPr>
        <w:t xml:space="preserve"> is</w:t>
      </w:r>
      <w:r w:rsidRPr="004712DD">
        <w:rPr>
          <w:color w:val="FF0000"/>
        </w:rPr>
        <w:t xml:space="preserve"> unintended significant flow caused by leaky cells.</w:t>
      </w:r>
      <w:r w:rsidR="006D2D37" w:rsidRPr="004712DD">
        <w:rPr>
          <w:color w:val="FF0000"/>
        </w:rPr>
        <w:t xml:space="preserve"> Refer to TWDB Guidelines Section 2.3.4.</w:t>
      </w:r>
      <w:r w:rsidR="00462E41" w:rsidRPr="004712DD">
        <w:rPr>
          <w:color w:val="FF0000"/>
        </w:rPr>
        <w:t xml:space="preserve"> </w:t>
      </w:r>
      <w:r w:rsidR="00462E41" w:rsidRPr="004712DD">
        <w:rPr>
          <w:color w:val="00B050"/>
        </w:rPr>
        <w:t>AECOM/KFA Final Response: Modeling team has reviewed the location and concluded that best path forward is to avoid this additional model change/breakline change at this time, noting that any leakage is minimal and more importantly not impacting model calibration/verification checks (to be documented with BLE report); however, the comment is noted and additional steps will be taken at early model stages in future task orders to identify, assess, and make changes (if needed) to breakline usage. Thank you for the comment.</w:t>
      </w:r>
    </w:p>
    <w:p w14:paraId="100B7B50" w14:textId="77777777" w:rsidR="008160AC" w:rsidRPr="00C46085" w:rsidRDefault="008160AC" w:rsidP="008160AC">
      <w:pPr>
        <w:ind w:left="630"/>
        <w:rPr>
          <w:color w:val="FF0000"/>
        </w:rPr>
      </w:pPr>
      <w:r>
        <w:rPr>
          <w:color w:val="FF0000"/>
        </w:rPr>
        <w:t xml:space="preserve">AECOM/KFA M3 Update:  Similar to above, see final comment response. </w:t>
      </w:r>
    </w:p>
    <w:p w14:paraId="5AA636D5" w14:textId="77777777" w:rsidR="003F7C04" w:rsidRDefault="003F7C04" w:rsidP="00B73850">
      <w:pPr>
        <w:pStyle w:val="ListParagraph"/>
        <w:ind w:left="630"/>
        <w:rPr>
          <w:rFonts w:ascii="Segoe UI" w:eastAsiaTheme="majorEastAsia" w:hAnsi="Segoe UI" w:cs="Segoe UI"/>
          <w:szCs w:val="22"/>
        </w:rPr>
      </w:pPr>
    </w:p>
    <w:p w14:paraId="1DEE09F7" w14:textId="74367D5E" w:rsidR="001B3101" w:rsidRDefault="001B3101" w:rsidP="00B73850">
      <w:pPr>
        <w:pStyle w:val="ListParagraph"/>
        <w:ind w:left="630"/>
        <w:rPr>
          <w:rFonts w:ascii="Segoe UI" w:eastAsiaTheme="majorEastAsia" w:hAnsi="Segoe UI" w:cs="Segoe UI"/>
          <w:szCs w:val="22"/>
        </w:rPr>
      </w:pPr>
      <w:r>
        <w:rPr>
          <w:noProof/>
        </w:rPr>
        <w:lastRenderedPageBreak/>
        <w:drawing>
          <wp:inline distT="0" distB="0" distL="0" distR="0" wp14:anchorId="697463DA" wp14:editId="6F42C748">
            <wp:extent cx="3895307" cy="50063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900603" cy="5013147"/>
                    </a:xfrm>
                    <a:prstGeom prst="rect">
                      <a:avLst/>
                    </a:prstGeom>
                  </pic:spPr>
                </pic:pic>
              </a:graphicData>
            </a:graphic>
          </wp:inline>
        </w:drawing>
      </w:r>
    </w:p>
    <w:p w14:paraId="364F4BA7" w14:textId="48BD4F50" w:rsidR="003F7C04" w:rsidRDefault="003F7C04" w:rsidP="003F7C04">
      <w:pPr>
        <w:ind w:left="630"/>
        <w:rPr>
          <w:color w:val="00B050"/>
        </w:rPr>
      </w:pPr>
      <w:r w:rsidRPr="000E30E7">
        <w:rPr>
          <w:color w:val="00B050"/>
        </w:rPr>
        <w:t xml:space="preserve">Response: </w:t>
      </w:r>
      <w:r>
        <w:rPr>
          <w:color w:val="00B050"/>
        </w:rPr>
        <w:t>Agree</w:t>
      </w:r>
      <w:r w:rsidRPr="000E30E7">
        <w:rPr>
          <w:color w:val="00B050"/>
        </w:rPr>
        <w:t xml:space="preserve">. </w:t>
      </w:r>
      <w:r>
        <w:rPr>
          <w:color w:val="00B050"/>
        </w:rPr>
        <w:t xml:space="preserve"> A breakline </w:t>
      </w:r>
      <w:r w:rsidR="00FB7179">
        <w:rPr>
          <w:color w:val="00B050"/>
        </w:rPr>
        <w:t xml:space="preserve">was </w:t>
      </w:r>
      <w:r>
        <w:rPr>
          <w:color w:val="00B050"/>
        </w:rPr>
        <w:t xml:space="preserve">added to the top of the </w:t>
      </w:r>
      <w:r w:rsidR="001B1F30">
        <w:rPr>
          <w:color w:val="00B050"/>
        </w:rPr>
        <w:t>berm.</w:t>
      </w:r>
    </w:p>
    <w:p w14:paraId="21989392" w14:textId="76AF0CA2" w:rsidR="006D3364" w:rsidRPr="006D3364" w:rsidRDefault="006D3364" w:rsidP="003F7C04">
      <w:pPr>
        <w:ind w:left="630"/>
        <w:rPr>
          <w:color w:val="FF0000"/>
        </w:rPr>
      </w:pPr>
      <w:r w:rsidRPr="006D3364">
        <w:rPr>
          <w:color w:val="FF0000"/>
        </w:rPr>
        <w:t>No additional comment.</w:t>
      </w:r>
    </w:p>
    <w:p w14:paraId="52B75C1A" w14:textId="77777777" w:rsidR="001B3101" w:rsidRDefault="001B3101" w:rsidP="00B73850">
      <w:pPr>
        <w:pStyle w:val="ListParagraph"/>
        <w:ind w:left="630"/>
        <w:rPr>
          <w:rFonts w:ascii="Segoe UI" w:eastAsiaTheme="majorEastAsia" w:hAnsi="Segoe UI" w:cs="Segoe UI"/>
          <w:szCs w:val="22"/>
        </w:rPr>
      </w:pPr>
    </w:p>
    <w:p w14:paraId="3C80E762" w14:textId="7941D9C3" w:rsidR="004147A0" w:rsidRPr="004147A0" w:rsidRDefault="004147A0" w:rsidP="004147A0">
      <w:pPr>
        <w:rPr>
          <w:rFonts w:ascii="Segoe UI" w:eastAsiaTheme="majorEastAsia" w:hAnsi="Segoe UI" w:cs="Segoe UI"/>
          <w:szCs w:val="22"/>
        </w:rPr>
      </w:pPr>
      <w:r>
        <w:rPr>
          <w:rFonts w:ascii="Segoe UI" w:eastAsiaTheme="majorEastAsia" w:hAnsi="Segoe UI" w:cs="Segoe UI"/>
          <w:szCs w:val="22"/>
        </w:rPr>
        <w:t>California Model-</w:t>
      </w:r>
    </w:p>
    <w:p w14:paraId="0D4E5408" w14:textId="0683C771" w:rsidR="004147A0" w:rsidRDefault="004147A0"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The folder structure for RAS model is very complex and confusing. There are folders for each frequency with RAS models under each. What is the difference between each model? Follow folder structure in the BLE Guidance for these submittals.</w:t>
      </w:r>
    </w:p>
    <w:p w14:paraId="0886E237" w14:textId="34849019" w:rsidR="00B37E61" w:rsidRDefault="00B37E61" w:rsidP="00B37E61">
      <w:pPr>
        <w:pStyle w:val="ListParagraph"/>
        <w:ind w:left="630"/>
        <w:rPr>
          <w:rFonts w:ascii="Segoe UI" w:eastAsiaTheme="majorEastAsia" w:hAnsi="Segoe UI" w:cs="Segoe UI"/>
          <w:color w:val="00B050"/>
          <w:szCs w:val="22"/>
        </w:rPr>
      </w:pPr>
      <w:r w:rsidRPr="00DA28FE">
        <w:rPr>
          <w:rFonts w:ascii="Segoe UI" w:eastAsiaTheme="majorEastAsia" w:hAnsi="Segoe UI" w:cs="Segoe UI"/>
          <w:color w:val="00B050"/>
          <w:szCs w:val="22"/>
        </w:rPr>
        <w:t xml:space="preserve">Response: </w:t>
      </w:r>
      <w:r w:rsidR="00DA28FE">
        <w:rPr>
          <w:rFonts w:ascii="Segoe UI" w:eastAsiaTheme="majorEastAsia" w:hAnsi="Segoe UI" w:cs="Segoe UI"/>
          <w:color w:val="00B050"/>
          <w:szCs w:val="22"/>
        </w:rPr>
        <w:t xml:space="preserve">Agree. </w:t>
      </w:r>
      <w:r w:rsidRPr="00DA28FE">
        <w:rPr>
          <w:rFonts w:ascii="Segoe UI" w:eastAsiaTheme="majorEastAsia" w:hAnsi="Segoe UI" w:cs="Segoe UI"/>
          <w:color w:val="00B050"/>
          <w:szCs w:val="22"/>
        </w:rPr>
        <w:t xml:space="preserve">Models were the same, the files will be fixed so only one model is submitted rather than having stand-alone frequency folders. </w:t>
      </w:r>
    </w:p>
    <w:p w14:paraId="5C98E2A0" w14:textId="54BF34C8" w:rsidR="006D3364" w:rsidRPr="006D3364" w:rsidRDefault="006D3364" w:rsidP="00B37E61">
      <w:pPr>
        <w:pStyle w:val="ListParagraph"/>
        <w:ind w:left="630"/>
        <w:rPr>
          <w:rFonts w:ascii="Segoe UI" w:eastAsiaTheme="majorEastAsia" w:hAnsi="Segoe UI" w:cs="Segoe UI"/>
          <w:color w:val="FF0000"/>
          <w:szCs w:val="22"/>
        </w:rPr>
      </w:pPr>
      <w:r w:rsidRPr="006D3364">
        <w:rPr>
          <w:rFonts w:ascii="Segoe UI" w:eastAsiaTheme="majorEastAsia" w:hAnsi="Segoe UI" w:cs="Segoe UI"/>
          <w:color w:val="FF0000"/>
          <w:szCs w:val="22"/>
        </w:rPr>
        <w:t>No additional comments.</w:t>
      </w:r>
    </w:p>
    <w:p w14:paraId="3E090ED4" w14:textId="56F4B7EF" w:rsidR="004147A0" w:rsidRPr="004147A0" w:rsidRDefault="004147A0" w:rsidP="004147A0">
      <w:pPr>
        <w:ind w:left="630"/>
        <w:rPr>
          <w:rFonts w:ascii="Segoe UI" w:eastAsiaTheme="majorEastAsia" w:hAnsi="Segoe UI" w:cs="Segoe UI"/>
          <w:szCs w:val="22"/>
        </w:rPr>
      </w:pPr>
      <w:r>
        <w:rPr>
          <w:noProof/>
        </w:rPr>
        <w:lastRenderedPageBreak/>
        <w:drawing>
          <wp:inline distT="0" distB="0" distL="0" distR="0" wp14:anchorId="05412BE3" wp14:editId="303D51B2">
            <wp:extent cx="3371850" cy="6934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71850" cy="6934200"/>
                    </a:xfrm>
                    <a:prstGeom prst="rect">
                      <a:avLst/>
                    </a:prstGeom>
                  </pic:spPr>
                </pic:pic>
              </a:graphicData>
            </a:graphic>
          </wp:inline>
        </w:drawing>
      </w:r>
    </w:p>
    <w:p w14:paraId="2D701B77" w14:textId="2876A2AE" w:rsidR="004147A0" w:rsidRPr="004712DD" w:rsidRDefault="006E758A" w:rsidP="00767A1D">
      <w:pPr>
        <w:pStyle w:val="ListParagraph"/>
        <w:numPr>
          <w:ilvl w:val="0"/>
          <w:numId w:val="6"/>
        </w:numPr>
        <w:ind w:left="630"/>
        <w:rPr>
          <w:rFonts w:ascii="Segoe UI" w:eastAsiaTheme="majorEastAsia" w:hAnsi="Segoe UI" w:cs="Segoe UI"/>
          <w:szCs w:val="22"/>
        </w:rPr>
      </w:pPr>
      <w:r w:rsidRPr="004712DD">
        <w:rPr>
          <w:rFonts w:ascii="Segoe UI" w:eastAsiaTheme="majorEastAsia" w:hAnsi="Segoe UI" w:cs="Segoe UI"/>
          <w:szCs w:val="22"/>
        </w:rPr>
        <w:t xml:space="preserve">There are </w:t>
      </w:r>
      <w:r w:rsidR="006913F6" w:rsidRPr="004712DD">
        <w:rPr>
          <w:rFonts w:ascii="Segoe UI" w:eastAsiaTheme="majorEastAsia" w:hAnsi="Segoe UI" w:cs="Segoe UI"/>
          <w:szCs w:val="22"/>
        </w:rPr>
        <w:t>parallel breaklines (#351 and 699(1), 288 and 696, 164 and 280) defined which are causing to cell faces not aligning to the breaklines and making those “leaky” across the embankment/berm.</w:t>
      </w:r>
    </w:p>
    <w:p w14:paraId="6A4BBE22" w14:textId="3DC2A9FC" w:rsidR="00B37E61" w:rsidRPr="004712DD" w:rsidRDefault="00B37E61" w:rsidP="00B37E61">
      <w:pPr>
        <w:pStyle w:val="ListParagraph"/>
        <w:ind w:left="630"/>
        <w:rPr>
          <w:rFonts w:ascii="Segoe UI" w:eastAsiaTheme="majorEastAsia" w:hAnsi="Segoe UI" w:cs="Segoe UI"/>
          <w:color w:val="00B050"/>
          <w:szCs w:val="22"/>
        </w:rPr>
      </w:pPr>
      <w:r w:rsidRPr="004712DD">
        <w:rPr>
          <w:rFonts w:ascii="Segoe UI" w:eastAsiaTheme="majorEastAsia" w:hAnsi="Segoe UI" w:cs="Segoe UI"/>
          <w:color w:val="00B050"/>
          <w:szCs w:val="22"/>
        </w:rPr>
        <w:t xml:space="preserve">Response: </w:t>
      </w:r>
      <w:r w:rsidR="00DA28FE" w:rsidRPr="004712DD">
        <w:rPr>
          <w:rFonts w:ascii="Segoe UI" w:eastAsiaTheme="majorEastAsia" w:hAnsi="Segoe UI" w:cs="Segoe UI"/>
          <w:color w:val="00B050"/>
          <w:szCs w:val="22"/>
        </w:rPr>
        <w:t xml:space="preserve">Other. </w:t>
      </w:r>
      <w:r w:rsidR="00667A53" w:rsidRPr="004712DD">
        <w:rPr>
          <w:rFonts w:ascii="Segoe UI" w:eastAsiaTheme="majorEastAsia" w:hAnsi="Segoe UI" w:cs="Segoe UI"/>
          <w:color w:val="00B050"/>
          <w:szCs w:val="22"/>
        </w:rPr>
        <w:t>T</w:t>
      </w:r>
      <w:r w:rsidRPr="004712DD">
        <w:rPr>
          <w:rFonts w:ascii="Segoe UI" w:eastAsiaTheme="majorEastAsia" w:hAnsi="Segoe UI" w:cs="Segoe UI"/>
          <w:color w:val="00B050"/>
          <w:szCs w:val="22"/>
        </w:rPr>
        <w:t xml:space="preserve">he first two sets of parallel breaklines have been fixed. Breaklines 164 and 280 represent a roadway system with two roadways running parallel that clearly stand out in the terrain. The distance between the two is adequate so those have remained. </w:t>
      </w:r>
    </w:p>
    <w:p w14:paraId="70000980" w14:textId="22957F3C" w:rsidR="00C46085" w:rsidRPr="004712DD" w:rsidRDefault="00C46085" w:rsidP="00B37E61">
      <w:pPr>
        <w:pStyle w:val="ListParagraph"/>
        <w:ind w:left="630"/>
        <w:rPr>
          <w:color w:val="00B050"/>
        </w:rPr>
      </w:pPr>
      <w:r w:rsidRPr="004712DD">
        <w:rPr>
          <w:rFonts w:ascii="Segoe UI" w:eastAsiaTheme="majorEastAsia" w:hAnsi="Segoe UI" w:cs="Segoe UI"/>
          <w:color w:val="FF0000"/>
          <w:szCs w:val="22"/>
        </w:rPr>
        <w:t xml:space="preserve">Breaklines are added so that cell faces are aligned to the high ground in order to capture that topography. </w:t>
      </w:r>
      <w:r w:rsidR="00317E5C" w:rsidRPr="004712DD">
        <w:rPr>
          <w:rFonts w:ascii="Segoe UI" w:eastAsiaTheme="majorEastAsia" w:hAnsi="Segoe UI" w:cs="Segoe UI"/>
          <w:color w:val="FF0000"/>
          <w:szCs w:val="22"/>
        </w:rPr>
        <w:t>If breaklines with current cell sizes are not capturing them, then either cell sizes should be reduced or manual edits should be made to align cells correctly.</w:t>
      </w:r>
      <w:r w:rsidR="00462E41" w:rsidRPr="004712DD">
        <w:rPr>
          <w:rFonts w:ascii="Segoe UI" w:eastAsiaTheme="majorEastAsia" w:hAnsi="Segoe UI" w:cs="Segoe UI"/>
          <w:color w:val="FF0000"/>
          <w:szCs w:val="22"/>
        </w:rPr>
        <w:t xml:space="preserve"> </w:t>
      </w:r>
      <w:r w:rsidR="00462E41" w:rsidRPr="004712DD">
        <w:rPr>
          <w:color w:val="00B050"/>
        </w:rPr>
        <w:t xml:space="preserve">AECOM/KFA Final Response: Modeling </w:t>
      </w:r>
      <w:r w:rsidR="00462E41" w:rsidRPr="004712DD">
        <w:rPr>
          <w:color w:val="00B050"/>
        </w:rPr>
        <w:lastRenderedPageBreak/>
        <w:t>team has reviewed the location and concluded that best path forward is to avoid this additional model change/breakline change at this time, noting that any leakage is minimal and more importantly not impacting model calibration/verification checks (to be documented with BLE report); however, the comment is noted and additional steps will be taken at early model stages in future task orders to identify, assess, and make changes (if needed) to breakline usage. Thank you for the comment.</w:t>
      </w:r>
    </w:p>
    <w:p w14:paraId="23866CE1" w14:textId="1724F56A" w:rsidR="008160AC" w:rsidRDefault="008160AC" w:rsidP="00B37E61">
      <w:pPr>
        <w:pStyle w:val="ListParagraph"/>
        <w:ind w:left="630"/>
        <w:rPr>
          <w:color w:val="FF0000"/>
        </w:rPr>
      </w:pPr>
      <w:r w:rsidRPr="004712DD">
        <w:rPr>
          <w:rFonts w:ascii="Segoe UI" w:eastAsiaTheme="majorEastAsia" w:hAnsi="Segoe UI" w:cs="Segoe UI"/>
          <w:color w:val="FF0000"/>
          <w:szCs w:val="22"/>
        </w:rPr>
        <w:t>AECOM/KFA M3 Response:  California model geometry revised in this area, and 1PAC model rerun to test sensitivity.  While the flow impact was very minor, t</w:t>
      </w:r>
      <w:r w:rsidR="00FE51FA" w:rsidRPr="004712DD">
        <w:rPr>
          <w:color w:val="FF0000"/>
        </w:rPr>
        <w:t>he geometry edit was incorporated into the 7 multiplan runs and all models re-run.  Mapping was assessed to determine where revised mapping was warranted, and downstream outflow data was provided to Paint Creek model.</w:t>
      </w:r>
    </w:p>
    <w:p w14:paraId="08DA62A7" w14:textId="6471825B" w:rsidR="0083658B" w:rsidRDefault="0083658B" w:rsidP="0083658B">
      <w:pPr>
        <w:ind w:firstLine="630"/>
        <w:rPr>
          <w:rFonts w:ascii="Segoe UI" w:eastAsiaTheme="majorEastAsia" w:hAnsi="Segoe UI" w:cs="Segoe UI"/>
          <w:color w:val="FF0000"/>
          <w:szCs w:val="22"/>
        </w:rPr>
      </w:pPr>
      <w:r w:rsidRPr="0083658B">
        <w:rPr>
          <w:rFonts w:ascii="Segoe UI" w:eastAsiaTheme="majorEastAsia" w:hAnsi="Segoe UI" w:cs="Segoe UI"/>
          <w:color w:val="FF0000"/>
          <w:szCs w:val="22"/>
        </w:rPr>
        <w:t>No additional comments.</w:t>
      </w:r>
    </w:p>
    <w:p w14:paraId="71A2D159" w14:textId="77777777" w:rsidR="0083658B" w:rsidRPr="0083658B" w:rsidRDefault="0083658B" w:rsidP="0083658B">
      <w:pPr>
        <w:ind w:firstLine="630"/>
        <w:rPr>
          <w:rFonts w:ascii="Segoe UI" w:eastAsiaTheme="majorEastAsia" w:hAnsi="Segoe UI" w:cs="Segoe UI"/>
          <w:color w:val="FF0000"/>
          <w:szCs w:val="22"/>
        </w:rPr>
      </w:pPr>
    </w:p>
    <w:p w14:paraId="6E73FA55" w14:textId="2BEBF669" w:rsidR="001C7267" w:rsidRDefault="001C7267"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Add “v-notches”/leaky cells near Hamlin</w:t>
      </w:r>
    </w:p>
    <w:p w14:paraId="1658EC7E" w14:textId="4658B96B" w:rsidR="00B37E61" w:rsidRDefault="00B37E61" w:rsidP="00B37E61">
      <w:pPr>
        <w:pStyle w:val="ListParagraph"/>
        <w:ind w:left="630"/>
        <w:rPr>
          <w:rFonts w:ascii="Segoe UI" w:eastAsiaTheme="majorEastAsia" w:hAnsi="Segoe UI" w:cs="Segoe UI"/>
          <w:color w:val="00B050"/>
          <w:szCs w:val="22"/>
        </w:rPr>
      </w:pPr>
      <w:r w:rsidRPr="00DA28FE">
        <w:rPr>
          <w:rFonts w:ascii="Segoe UI" w:eastAsiaTheme="majorEastAsia" w:hAnsi="Segoe UI" w:cs="Segoe UI"/>
          <w:color w:val="00B050"/>
          <w:szCs w:val="22"/>
        </w:rPr>
        <w:t>Response:</w:t>
      </w:r>
      <w:r w:rsidR="00DA28FE" w:rsidRPr="00DA28FE">
        <w:rPr>
          <w:rFonts w:ascii="Segoe UI" w:eastAsiaTheme="majorEastAsia" w:hAnsi="Segoe UI" w:cs="Segoe UI"/>
          <w:color w:val="00B050"/>
          <w:szCs w:val="22"/>
        </w:rPr>
        <w:t xml:space="preserve"> Agree.</w:t>
      </w:r>
      <w:r w:rsidRPr="00DA28FE">
        <w:rPr>
          <w:rFonts w:ascii="Segoe UI" w:eastAsiaTheme="majorEastAsia" w:hAnsi="Segoe UI" w:cs="Segoe UI"/>
          <w:color w:val="00B050"/>
          <w:szCs w:val="22"/>
        </w:rPr>
        <w:t xml:space="preserve"> V-notches have been added.</w:t>
      </w:r>
    </w:p>
    <w:p w14:paraId="54CE12C4" w14:textId="3CC28891" w:rsidR="006D3364" w:rsidRPr="006D3364" w:rsidRDefault="006D3364" w:rsidP="00B37E61">
      <w:pPr>
        <w:pStyle w:val="ListParagraph"/>
        <w:ind w:left="630"/>
        <w:rPr>
          <w:rFonts w:ascii="Segoe UI" w:eastAsiaTheme="majorEastAsia" w:hAnsi="Segoe UI" w:cs="Segoe UI"/>
          <w:color w:val="FF0000"/>
          <w:szCs w:val="22"/>
        </w:rPr>
      </w:pPr>
      <w:r w:rsidRPr="006D3364">
        <w:rPr>
          <w:rFonts w:ascii="Segoe UI" w:eastAsiaTheme="majorEastAsia" w:hAnsi="Segoe UI" w:cs="Segoe UI"/>
          <w:color w:val="FF0000"/>
          <w:szCs w:val="22"/>
        </w:rPr>
        <w:t>No additional comments.</w:t>
      </w:r>
    </w:p>
    <w:p w14:paraId="65F8B4C3" w14:textId="6DC2C5FB" w:rsidR="001C7267" w:rsidRDefault="001C7267" w:rsidP="001C7267">
      <w:pPr>
        <w:pStyle w:val="ListParagraph"/>
        <w:ind w:left="630"/>
        <w:rPr>
          <w:rFonts w:ascii="Segoe UI" w:eastAsiaTheme="majorEastAsia" w:hAnsi="Segoe UI" w:cs="Segoe UI"/>
          <w:szCs w:val="22"/>
        </w:rPr>
      </w:pPr>
      <w:r>
        <w:rPr>
          <w:noProof/>
        </w:rPr>
        <w:drawing>
          <wp:inline distT="0" distB="0" distL="0" distR="0" wp14:anchorId="64322252" wp14:editId="67314D43">
            <wp:extent cx="6858000" cy="39217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858000" cy="3921760"/>
                    </a:xfrm>
                    <a:prstGeom prst="rect">
                      <a:avLst/>
                    </a:prstGeom>
                  </pic:spPr>
                </pic:pic>
              </a:graphicData>
            </a:graphic>
          </wp:inline>
        </w:drawing>
      </w:r>
    </w:p>
    <w:p w14:paraId="5D3625D6" w14:textId="77777777" w:rsidR="001C7267" w:rsidRPr="00767A1D" w:rsidRDefault="001C7267" w:rsidP="00767A1D">
      <w:pPr>
        <w:pStyle w:val="ListParagraph"/>
        <w:numPr>
          <w:ilvl w:val="0"/>
          <w:numId w:val="6"/>
        </w:numPr>
        <w:ind w:left="630"/>
        <w:rPr>
          <w:rFonts w:ascii="Segoe UI" w:eastAsiaTheme="majorEastAsia" w:hAnsi="Segoe UI" w:cs="Segoe UI"/>
          <w:szCs w:val="22"/>
        </w:rPr>
      </w:pPr>
    </w:p>
    <w:p w14:paraId="1D21FB9A" w14:textId="02EE0522" w:rsidR="005B58EA" w:rsidRDefault="00767A1D" w:rsidP="00767A1D">
      <w:pPr>
        <w:spacing w:after="160" w:line="259" w:lineRule="auto"/>
        <w:rPr>
          <w:rFonts w:ascii="Segoe UI" w:eastAsiaTheme="majorEastAsia" w:hAnsi="Segoe UI" w:cs="Segoe UI"/>
          <w:i/>
          <w:iCs/>
          <w:szCs w:val="22"/>
        </w:rPr>
      </w:pPr>
      <w:r>
        <w:rPr>
          <w:rFonts w:ascii="Segoe UI" w:eastAsiaTheme="majorEastAsia" w:hAnsi="Segoe UI"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77777777" w:rsidR="00CB753F" w:rsidRPr="002F2D49" w:rsidRDefault="00CB753F" w:rsidP="00425EA0">
            <w:pPr>
              <w:pStyle w:val="Default"/>
              <w:jc w:val="center"/>
              <w:rPr>
                <w:rFonts w:ascii="Segoe UI" w:hAnsi="Segoe UI" w:cs="Segoe UI"/>
                <w:color w:val="auto"/>
                <w:sz w:val="20"/>
                <w:szCs w:val="20"/>
              </w:rPr>
            </w:pP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38DA89" w14:textId="1D1416B3" w:rsidR="00B2499C" w:rsidRPr="004712DD" w:rsidRDefault="006E758A" w:rsidP="00767A1D">
      <w:pPr>
        <w:pStyle w:val="ListParagraph"/>
        <w:numPr>
          <w:ilvl w:val="0"/>
          <w:numId w:val="7"/>
        </w:numPr>
        <w:ind w:left="630"/>
      </w:pPr>
      <w:r w:rsidRPr="004712DD">
        <w:t>Could not review and match calculations for rainfall to the actual input dss.</w:t>
      </w:r>
    </w:p>
    <w:p w14:paraId="26B7A58C" w14:textId="22FA3AB3" w:rsidR="002E3A0C" w:rsidRPr="002E3A0C" w:rsidRDefault="002E3A0C" w:rsidP="002E3A0C">
      <w:pPr>
        <w:pStyle w:val="ListParagraph"/>
        <w:ind w:left="630"/>
        <w:rPr>
          <w:color w:val="FF0000"/>
        </w:rPr>
      </w:pPr>
      <w:r w:rsidRPr="004712DD">
        <w:rPr>
          <w:color w:val="FF0000"/>
        </w:rPr>
        <w:t>No response provided. Please provide additional documentation of rainfall distribution.</w:t>
      </w:r>
      <w:r w:rsidR="00462E41" w:rsidRPr="004712DD">
        <w:rPr>
          <w:color w:val="FF0000"/>
        </w:rPr>
        <w:t xml:space="preserve"> </w:t>
      </w:r>
      <w:r w:rsidR="00462E41" w:rsidRPr="004712DD">
        <w:rPr>
          <w:color w:val="00B050"/>
        </w:rPr>
        <w:t>AECOM/KFA Final Response: We will confirm and ensure that hydrologic data, support files, and methodology is submitted with the next/final submittal.</w:t>
      </w:r>
    </w:p>
    <w:p w14:paraId="52D8A087" w14:textId="1955E1E5" w:rsidR="00B2499C" w:rsidRPr="00B2499C" w:rsidRDefault="0083658B" w:rsidP="0083658B">
      <w:pPr>
        <w:ind w:firstLine="630"/>
      </w:pPr>
      <w:r w:rsidRPr="0083658B">
        <w:rPr>
          <w:rFonts w:ascii="Segoe UI" w:eastAsiaTheme="majorEastAsia" w:hAnsi="Segoe UI" w:cs="Segoe UI"/>
          <w:color w:val="FF0000"/>
          <w:szCs w:val="22"/>
        </w:rPr>
        <w:t>No additional comments</w:t>
      </w:r>
    </w:p>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700CF096"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10PAC</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1786166E"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0.2PAC</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8445EE8"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4PAC</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6663CFD2"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1PAC_PLUS</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026291DA"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2PAC</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933AE1C"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1PAC_MIN</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42A5E8EE"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1PAC</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01294C40" w:rsidR="00BE5622"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7.5 ~ 240 Second (Adjust Time Based on Courant)</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0344DD55" w:rsidR="002B4360" w:rsidRPr="007108EA" w:rsidRDefault="00905177" w:rsidP="002C2159">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0.4~3</w:t>
            </w:r>
          </w:p>
        </w:tc>
        <w:tc>
          <w:tcPr>
            <w:tcW w:w="1296" w:type="dxa"/>
            <w:vAlign w:val="center"/>
          </w:tcPr>
          <w:p w14:paraId="18A864BF" w14:textId="55A584BD"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6A871D53" w:rsidR="002B4360" w:rsidRPr="009A60CD"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6932166A" w:rsidR="00A06DA2" w:rsidRPr="002F2D49"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2BE68DB7" w:rsidR="00A06DA2" w:rsidRPr="009A60CD"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16</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5236D5BD" w:rsidR="00A06DA2" w:rsidRPr="002F2D49"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0AC863B5" w:rsidR="00A06DA2" w:rsidRPr="009A60CD"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33F286B5" w:rsidR="006B3501"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7A269EF9" w:rsidR="006B3501"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2E01A1F" w:rsidR="006B3501"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18EA3FD4" w:rsidR="00BE5622" w:rsidRDefault="00C2646F" w:rsidP="00767A1D">
      <w:pPr>
        <w:pStyle w:val="ListParagraph"/>
        <w:numPr>
          <w:ilvl w:val="0"/>
          <w:numId w:val="8"/>
        </w:numPr>
        <w:ind w:left="630"/>
      </w:pPr>
      <w:r>
        <w:t>For California Creek model- consider making hydrograph and mapping output at the same interval.</w:t>
      </w:r>
    </w:p>
    <w:p w14:paraId="6D9F5E56" w14:textId="0DFE0296" w:rsidR="00667A53" w:rsidRDefault="00667A53" w:rsidP="00667A53">
      <w:pPr>
        <w:pStyle w:val="ListParagraph"/>
        <w:ind w:left="630"/>
        <w:rPr>
          <w:color w:val="00B050"/>
        </w:rPr>
      </w:pPr>
      <w:r w:rsidRPr="00DA28FE">
        <w:rPr>
          <w:color w:val="00B050"/>
        </w:rPr>
        <w:t xml:space="preserve">Response: </w:t>
      </w:r>
      <w:r w:rsidR="00DA28FE">
        <w:rPr>
          <w:color w:val="00B050"/>
        </w:rPr>
        <w:t xml:space="preserve">Agree. </w:t>
      </w:r>
      <w:r w:rsidRPr="00DA28FE">
        <w:rPr>
          <w:color w:val="00B050"/>
        </w:rPr>
        <w:t xml:space="preserve">This has been fixed. </w:t>
      </w:r>
    </w:p>
    <w:p w14:paraId="64B5FB26" w14:textId="25C880A9" w:rsidR="006D3364" w:rsidRPr="006D3364" w:rsidRDefault="006D3364" w:rsidP="00667A53">
      <w:pPr>
        <w:pStyle w:val="ListParagraph"/>
        <w:ind w:left="630"/>
        <w:rPr>
          <w:color w:val="FF0000"/>
        </w:rPr>
      </w:pPr>
      <w:r w:rsidRPr="006D3364">
        <w:rPr>
          <w:color w:val="FF0000"/>
        </w:rPr>
        <w:t>No additional comments</w:t>
      </w:r>
    </w:p>
    <w:p w14:paraId="32AFE49C" w14:textId="631C5754" w:rsidR="00CD3396" w:rsidRPr="004712DD" w:rsidRDefault="00CD3396" w:rsidP="00767A1D">
      <w:pPr>
        <w:pStyle w:val="ListParagraph"/>
        <w:numPr>
          <w:ilvl w:val="0"/>
          <w:numId w:val="8"/>
        </w:numPr>
        <w:ind w:left="630"/>
      </w:pPr>
      <w:r w:rsidRPr="004712DD">
        <w:t>Both models has runtime is in excess of 12 hours. Consider revising adaptive time step parameters.</w:t>
      </w:r>
      <w:r w:rsidR="006913F6" w:rsidRPr="004712DD">
        <w:t xml:space="preserve"> California model can be stopped after the peak has passed on the d/s end.</w:t>
      </w:r>
    </w:p>
    <w:p w14:paraId="514F0EF3" w14:textId="009BE4E7" w:rsidR="00667A53" w:rsidRPr="004712DD" w:rsidRDefault="00667A53" w:rsidP="00667A53">
      <w:pPr>
        <w:pStyle w:val="ListParagraph"/>
        <w:ind w:left="630"/>
        <w:rPr>
          <w:color w:val="00B050"/>
        </w:rPr>
      </w:pPr>
      <w:r w:rsidRPr="004712DD">
        <w:rPr>
          <w:color w:val="00B050"/>
        </w:rPr>
        <w:t xml:space="preserve">Response: </w:t>
      </w:r>
      <w:r w:rsidR="00DA28FE" w:rsidRPr="004712DD">
        <w:rPr>
          <w:color w:val="00B050"/>
        </w:rPr>
        <w:t xml:space="preserve">Noted. </w:t>
      </w:r>
      <w:r w:rsidRPr="004712DD">
        <w:rPr>
          <w:color w:val="00B050"/>
        </w:rPr>
        <w:t xml:space="preserve">this has remained the same per BLE guidance. </w:t>
      </w:r>
    </w:p>
    <w:p w14:paraId="77A92949" w14:textId="3C0A5369" w:rsidR="002E3A0C" w:rsidRPr="002E3A0C" w:rsidRDefault="002E3A0C" w:rsidP="002E3A0C">
      <w:pPr>
        <w:pStyle w:val="ListParagraph"/>
        <w:ind w:left="630"/>
        <w:rPr>
          <w:color w:val="FF0000"/>
        </w:rPr>
      </w:pPr>
      <w:r w:rsidRPr="004712DD">
        <w:rPr>
          <w:color w:val="FF0000"/>
        </w:rPr>
        <w:t>Per TWDB Guidance “The TWDB prefers lower runtimes with an end user model runtime goal of under 12 hours and ideally under 6 hours. However, the TWDB recommends the runtime be established not based solely on runtime but also such that a Courant Value less than two (2) is achieved.”</w:t>
      </w:r>
      <w:r w:rsidR="00462E41" w:rsidRPr="004712DD">
        <w:rPr>
          <w:color w:val="FF0000"/>
        </w:rPr>
        <w:t xml:space="preserve"> </w:t>
      </w:r>
      <w:r w:rsidR="00462E41" w:rsidRPr="004712DD">
        <w:rPr>
          <w:color w:val="00B050"/>
        </w:rPr>
        <w:t>AECOM/KFA Final Response: Modeling team has reviewed the location and concluded that best path forward is to avoid parameter changes to the model at this time. The team has worked under the assumption</w:t>
      </w:r>
      <w:r w:rsidR="00097040" w:rsidRPr="004712DD">
        <w:rPr>
          <w:color w:val="00B050"/>
        </w:rPr>
        <w:t xml:space="preserve"> </w:t>
      </w:r>
      <w:r w:rsidR="00462E41" w:rsidRPr="004712DD">
        <w:rPr>
          <w:color w:val="00B050"/>
        </w:rPr>
        <w:t xml:space="preserve"> that the model</w:t>
      </w:r>
      <w:r w:rsidR="00097040" w:rsidRPr="004712DD">
        <w:rPr>
          <w:color w:val="00B050"/>
        </w:rPr>
        <w:t xml:space="preserve"> run times mentioned </w:t>
      </w:r>
      <w:r w:rsidR="00462E41" w:rsidRPr="004712DD">
        <w:rPr>
          <w:color w:val="00B050"/>
        </w:rPr>
        <w:t>in the BLE guidance document is a</w:t>
      </w:r>
      <w:r w:rsidR="00097040" w:rsidRPr="004712DD">
        <w:rPr>
          <w:color w:val="00B050"/>
        </w:rPr>
        <w:t xml:space="preserve"> target preference and</w:t>
      </w:r>
      <w:r w:rsidR="00462E41" w:rsidRPr="004712DD">
        <w:rPr>
          <w:color w:val="00B050"/>
        </w:rPr>
        <w:t xml:space="preserve"> recommendation, but not a requirement</w:t>
      </w:r>
      <w:r w:rsidR="00097040" w:rsidRPr="004712DD">
        <w:rPr>
          <w:color w:val="00B050"/>
        </w:rPr>
        <w:t xml:space="preserve"> since some model and/or BLE study areas may require longer runtimes (due to a variety of factors).  We will note this in our BLE report and AECOM PM will discuss in more detail with both TWDB staff and our modeling teams going forward</w:t>
      </w:r>
      <w:r w:rsidR="00462E41" w:rsidRPr="004712DD">
        <w:rPr>
          <w:color w:val="00B050"/>
        </w:rPr>
        <w:t>. Thank you for the comment.</w:t>
      </w:r>
    </w:p>
    <w:p w14:paraId="6F6B431E" w14:textId="0EC7DCF2" w:rsidR="009A60CD" w:rsidRDefault="0083658B" w:rsidP="0083658B">
      <w:pPr>
        <w:ind w:firstLine="630"/>
      </w:pPr>
      <w:r w:rsidRPr="0083658B">
        <w:rPr>
          <w:rFonts w:ascii="Segoe UI" w:eastAsiaTheme="majorEastAsia" w:hAnsi="Segoe UI" w:cs="Segoe UI"/>
          <w:color w:val="FF0000"/>
          <w:szCs w:val="22"/>
        </w:rPr>
        <w:t>No additional comments</w:t>
      </w:r>
    </w:p>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032B23AF" w:rsidR="003D3826" w:rsidRPr="007108EA" w:rsidRDefault="00905177">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PeakFQ 7.3</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51E4B661" w:rsidR="003D3826" w:rsidRPr="007108EA" w:rsidRDefault="00905177">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EMA (17C)</w:t>
            </w:r>
          </w:p>
        </w:tc>
      </w:tr>
      <w:tr w:rsidR="003D3826" w14:paraId="0D11E27B" w14:textId="77777777" w:rsidTr="00425EA0">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0F6DE46" w:rsidR="003D3826" w:rsidRPr="007108EA" w:rsidRDefault="00905177">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MGBT</w:t>
            </w:r>
          </w:p>
        </w:tc>
      </w:tr>
      <w:tr w:rsidR="00BE5622" w14:paraId="79BD48BC" w14:textId="77777777" w:rsidTr="00425EA0">
        <w:trPr>
          <w:trHeight w:val="288"/>
        </w:trPr>
        <w:tc>
          <w:tcPr>
            <w:tcW w:w="10867" w:type="dxa"/>
            <w:gridSpan w:val="2"/>
            <w:vAlign w:val="center"/>
          </w:tcPr>
          <w:p w14:paraId="1D12EA90" w14:textId="18874F5B" w:rsidR="00BE5622" w:rsidRPr="00034D49" w:rsidRDefault="00034D49" w:rsidP="00425EA0">
            <w:pPr>
              <w:pStyle w:val="Default"/>
              <w:rPr>
                <w:rFonts w:ascii="Segoe UI" w:hAnsi="Segoe UI" w:cs="Segoe UI"/>
                <w:color w:val="auto"/>
                <w:sz w:val="20"/>
                <w:szCs w:val="20"/>
              </w:rPr>
            </w:pPr>
            <w:r w:rsidRPr="00034D49">
              <w:rPr>
                <w:rFonts w:ascii="Segoe UI" w:hAnsi="Segoe UI" w:cs="Segoe UI"/>
                <w:color w:val="auto"/>
                <w:sz w:val="20"/>
                <w:szCs w:val="20"/>
              </w:rPr>
              <w:t>Validation</w:t>
            </w:r>
            <w:r w:rsidR="00C222C3" w:rsidRPr="00034D49">
              <w:rPr>
                <w:rFonts w:ascii="Segoe UI" w:hAnsi="Segoe UI" w:cs="Segoe UI"/>
                <w:color w:val="auto"/>
                <w:sz w:val="20"/>
                <w:szCs w:val="20"/>
              </w:rPr>
              <w:t xml:space="preserve"> Notes</w:t>
            </w:r>
            <w:r w:rsidRPr="00034D49">
              <w:rPr>
                <w:rFonts w:ascii="Segoe UI" w:hAnsi="Segoe UI" w:cs="Segoe UI"/>
                <w:color w:val="auto"/>
                <w:sz w:val="20"/>
                <w:szCs w:val="20"/>
              </w:rPr>
              <w:t xml:space="preserve"> (describe parameter adjustments)</w:t>
            </w:r>
            <w:r w:rsidR="00BE5622" w:rsidRPr="00034D49">
              <w:rPr>
                <w:rFonts w:ascii="Segoe UI" w:hAnsi="Segoe UI" w:cs="Segoe UI"/>
                <w:color w:val="auto"/>
                <w:sz w:val="20"/>
                <w:szCs w:val="20"/>
              </w:rPr>
              <w:t xml:space="preserve">: </w:t>
            </w:r>
            <w:r w:rsidR="00905177" w:rsidRPr="00905177">
              <w:rPr>
                <w:rFonts w:ascii="Segoe UI" w:hAnsi="Segoe UI" w:cs="Segoe UI"/>
                <w:i/>
                <w:color w:val="A6A6A6" w:themeColor="background1" w:themeShade="A6"/>
                <w:sz w:val="20"/>
                <w:szCs w:val="20"/>
              </w:rPr>
              <w:t>59 peaks available from 1963 to 2021</w:t>
            </w:r>
          </w:p>
        </w:tc>
      </w:tr>
      <w:tr w:rsidR="00E7415F" w14:paraId="197A8FA9" w14:textId="77777777" w:rsidTr="00933A96">
        <w:trPr>
          <w:trHeight w:val="288"/>
        </w:trPr>
        <w:tc>
          <w:tcPr>
            <w:tcW w:w="10867" w:type="dxa"/>
            <w:gridSpan w:val="2"/>
            <w:vAlign w:val="center"/>
          </w:tcPr>
          <w:p w14:paraId="11C04DEF" w14:textId="6E74BA9B" w:rsidR="00E7415F" w:rsidRPr="00034D49" w:rsidRDefault="00E7415F"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6F5CAB3C" w:rsidR="00BE5622" w:rsidRPr="002F2D49" w:rsidRDefault="002E1635" w:rsidP="00425EA0">
            <w:pPr>
              <w:pStyle w:val="Default"/>
              <w:jc w:val="center"/>
              <w:rPr>
                <w:rFonts w:ascii="Segoe UI" w:hAnsi="Segoe UI" w:cs="Segoe UI"/>
                <w:color w:val="auto"/>
                <w:sz w:val="20"/>
                <w:szCs w:val="20"/>
              </w:rPr>
            </w:pPr>
            <w:bookmarkStart w:id="3" w:name="_Hlk102596319"/>
            <w:r>
              <w:rPr>
                <w:rFonts w:ascii="Segoe UI" w:hAnsi="Segoe UI" w:cs="Segoe UI"/>
                <w:color w:val="auto"/>
                <w:sz w:val="20"/>
                <w:szCs w:val="20"/>
              </w:rPr>
              <w:t>x</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3"/>
      <w:tr w:rsidR="00BE5622" w14:paraId="5B41B2D7" w14:textId="77777777" w:rsidTr="00425EA0">
        <w:trPr>
          <w:trHeight w:val="288"/>
        </w:trPr>
        <w:tc>
          <w:tcPr>
            <w:tcW w:w="619" w:type="dxa"/>
            <w:vAlign w:val="center"/>
          </w:tcPr>
          <w:p w14:paraId="200136E8" w14:textId="512204A6"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211924DB"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5CA7A326"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262ACE7C" w:rsidR="0011530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5340312E" w:rsidR="0011530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60AB8C26" w:rsidR="0011530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302C70DC" w:rsidR="00664680"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0A9EC8F9"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0890AB43" w:rsidR="00D50BD9" w:rsidRPr="002F2D49" w:rsidRDefault="002E1635"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3106E2A9"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0324582"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3A17D71"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75564392"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096B2AFC"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3583699"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4A338245"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3519601E"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29892A94"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0E3334C7"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5D7C74EE"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40E5DE56" w14:textId="0B5522CB" w:rsidR="00BE5622" w:rsidRDefault="00CD3396" w:rsidP="00767A1D">
      <w:pPr>
        <w:pStyle w:val="ListParagraph"/>
        <w:numPr>
          <w:ilvl w:val="0"/>
          <w:numId w:val="9"/>
        </w:numPr>
        <w:ind w:left="630"/>
      </w:pPr>
      <w:r>
        <w:t xml:space="preserve">For Paint model, there are no profile lines defined to extract </w:t>
      </w:r>
      <w:r w:rsidR="00A5758A">
        <w:t xml:space="preserve">model results for </w:t>
      </w:r>
      <w:r w:rsidR="005C26E3">
        <w:t xml:space="preserve">regression </w:t>
      </w:r>
      <w:r w:rsidR="00A5758A">
        <w:t>results comparisons</w:t>
      </w:r>
      <w:r w:rsidR="005C26E3">
        <w:t xml:space="preserve"> (Profile lines shapefile under features layer is missing too)</w:t>
      </w:r>
      <w:r w:rsidR="00A5758A">
        <w:t>.</w:t>
      </w:r>
    </w:p>
    <w:p w14:paraId="1147C65F" w14:textId="543A5B19" w:rsidR="00FB7179" w:rsidRPr="004712DD" w:rsidRDefault="00FB7179" w:rsidP="00FB7179">
      <w:pPr>
        <w:ind w:left="630"/>
        <w:rPr>
          <w:color w:val="00B050"/>
        </w:rPr>
      </w:pPr>
      <w:r w:rsidRPr="004712DD">
        <w:rPr>
          <w:color w:val="00B050"/>
        </w:rPr>
        <w:t>Response: Agree. Will add profile lines shapefile in the Feature folder.</w:t>
      </w:r>
    </w:p>
    <w:p w14:paraId="5DC5A1DA" w14:textId="5D02AD63" w:rsidR="004777D5" w:rsidRDefault="004777D5" w:rsidP="00FB7179">
      <w:pPr>
        <w:ind w:left="630"/>
        <w:rPr>
          <w:color w:val="00B050"/>
        </w:rPr>
      </w:pPr>
      <w:r w:rsidRPr="004712DD">
        <w:rPr>
          <w:color w:val="FF0000"/>
        </w:rPr>
        <w:t>Profile lines shapefile is empty/missing. Remove/update results layers generated for each frequency run.</w:t>
      </w:r>
    </w:p>
    <w:p w14:paraId="4AC2A1FB" w14:textId="2473DFB8" w:rsidR="004777D5" w:rsidRDefault="004777D5" w:rsidP="00FB7179">
      <w:pPr>
        <w:ind w:left="630"/>
        <w:rPr>
          <w:color w:val="00B050"/>
        </w:rPr>
      </w:pPr>
      <w:r>
        <w:rPr>
          <w:noProof/>
        </w:rPr>
        <w:drawing>
          <wp:inline distT="0" distB="0" distL="0" distR="0" wp14:anchorId="6DE90DD4" wp14:editId="20C4717B">
            <wp:extent cx="3371850" cy="400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71850" cy="4000500"/>
                    </a:xfrm>
                    <a:prstGeom prst="rect">
                      <a:avLst/>
                    </a:prstGeom>
                  </pic:spPr>
                </pic:pic>
              </a:graphicData>
            </a:graphic>
          </wp:inline>
        </w:drawing>
      </w:r>
    </w:p>
    <w:p w14:paraId="0C5A6B57" w14:textId="03D4A5C0" w:rsidR="0083658B" w:rsidRPr="00FB7179" w:rsidRDefault="0083658B" w:rsidP="00FB7179">
      <w:pPr>
        <w:ind w:left="630"/>
        <w:rPr>
          <w:color w:val="00B050"/>
        </w:rPr>
      </w:pPr>
      <w:r w:rsidRPr="0083658B">
        <w:rPr>
          <w:rFonts w:ascii="Segoe UI" w:eastAsiaTheme="majorEastAsia" w:hAnsi="Segoe UI" w:cs="Segoe UI"/>
          <w:color w:val="FF0000"/>
          <w:szCs w:val="22"/>
        </w:rPr>
        <w:t>No additional comments</w:t>
      </w:r>
    </w:p>
    <w:p w14:paraId="259886E4" w14:textId="52D3D5DC" w:rsidR="00A5758A" w:rsidRDefault="007F5ED6" w:rsidP="00767A1D">
      <w:pPr>
        <w:pStyle w:val="ListParagraph"/>
        <w:numPr>
          <w:ilvl w:val="0"/>
          <w:numId w:val="9"/>
        </w:numPr>
        <w:ind w:left="630"/>
      </w:pPr>
      <w:r>
        <w:t>For California model, profile lines are present</w:t>
      </w:r>
      <w:r w:rsidR="0014729B">
        <w:t>. Those profiles lines (to extract result flows) should be perpendicular to flow and should be enforced so that cell faces align with them.</w:t>
      </w:r>
      <w:r w:rsidR="005C26E3">
        <w:t xml:space="preserve"> The results noted in the notebook needs to be updated to reflect current results in the model. E.g. </w:t>
      </w:r>
      <w:r w:rsidR="006E758A">
        <w:t xml:space="preserve">Dry California is listed as 5,680 cfs while model shows 6,036 cfs. Check and revise all. </w:t>
      </w:r>
    </w:p>
    <w:p w14:paraId="23C03A68" w14:textId="17FC9EDA" w:rsidR="00667A53" w:rsidRDefault="00667A53" w:rsidP="00667A53">
      <w:pPr>
        <w:pStyle w:val="ListParagraph"/>
        <w:ind w:left="630"/>
        <w:rPr>
          <w:color w:val="00B050"/>
        </w:rPr>
      </w:pPr>
      <w:r w:rsidRPr="00DA28FE">
        <w:rPr>
          <w:color w:val="00B050"/>
        </w:rPr>
        <w:t xml:space="preserve">Response: </w:t>
      </w:r>
      <w:r w:rsidR="00DA28FE">
        <w:rPr>
          <w:color w:val="00B050"/>
        </w:rPr>
        <w:t xml:space="preserve">Agree. </w:t>
      </w:r>
      <w:r w:rsidRPr="00DA28FE">
        <w:rPr>
          <w:color w:val="00B050"/>
        </w:rPr>
        <w:t xml:space="preserve">2D connections have been added at profile line locations to enforce cells. Values will be updated. </w:t>
      </w:r>
    </w:p>
    <w:p w14:paraId="5166C14C" w14:textId="60EFD9EB" w:rsidR="006D3364" w:rsidRDefault="006D3364" w:rsidP="00667A53">
      <w:pPr>
        <w:pStyle w:val="ListParagraph"/>
        <w:ind w:left="630"/>
        <w:rPr>
          <w:color w:val="FF0000"/>
        </w:rPr>
      </w:pPr>
      <w:r w:rsidRPr="006D3364">
        <w:rPr>
          <w:color w:val="FF0000"/>
        </w:rPr>
        <w:t>Revise report section and provide it for review.</w:t>
      </w:r>
      <w:r w:rsidR="00097040">
        <w:rPr>
          <w:color w:val="FF0000"/>
        </w:rPr>
        <w:t xml:space="preserve"> </w:t>
      </w:r>
    </w:p>
    <w:p w14:paraId="732EAEAB" w14:textId="0FE7729F" w:rsidR="00097040" w:rsidRDefault="00097040" w:rsidP="00667A53">
      <w:pPr>
        <w:pStyle w:val="ListParagraph"/>
        <w:ind w:left="630"/>
        <w:rPr>
          <w:color w:val="00B050"/>
        </w:rPr>
      </w:pPr>
      <w:r w:rsidRPr="00097040">
        <w:rPr>
          <w:color w:val="00B050"/>
        </w:rPr>
        <w:t>Agreed</w:t>
      </w:r>
    </w:p>
    <w:p w14:paraId="3D24F642" w14:textId="4E081A2B" w:rsidR="0083658B" w:rsidRPr="00097040" w:rsidRDefault="0083658B" w:rsidP="00667A53">
      <w:pPr>
        <w:pStyle w:val="ListParagraph"/>
        <w:ind w:left="630"/>
        <w:rPr>
          <w:color w:val="00B050"/>
        </w:rPr>
      </w:pPr>
      <w:r w:rsidRPr="0083658B">
        <w:rPr>
          <w:rFonts w:ascii="Segoe UI" w:eastAsiaTheme="majorEastAsia" w:hAnsi="Segoe UI" w:cs="Segoe UI"/>
          <w:color w:val="FF0000"/>
          <w:szCs w:val="22"/>
        </w:rPr>
        <w:t>No additional comments</w:t>
      </w:r>
    </w:p>
    <w:p w14:paraId="5E4CE6F2" w14:textId="7E9A5685" w:rsidR="006E758A" w:rsidRDefault="006E758A" w:rsidP="00767A1D">
      <w:pPr>
        <w:pStyle w:val="ListParagraph"/>
        <w:numPr>
          <w:ilvl w:val="0"/>
          <w:numId w:val="9"/>
        </w:numPr>
        <w:ind w:left="630"/>
      </w:pPr>
      <w:r>
        <w:t>Results comparison to the gage station is not noted in the notebook.</w:t>
      </w:r>
    </w:p>
    <w:p w14:paraId="01F61E23" w14:textId="7A83A7D3" w:rsidR="009E2BAC" w:rsidRDefault="009E2BAC" w:rsidP="009E2BAC">
      <w:pPr>
        <w:pStyle w:val="ListParagraph"/>
        <w:ind w:left="630"/>
        <w:rPr>
          <w:color w:val="00B050"/>
        </w:rPr>
      </w:pPr>
      <w:r w:rsidRPr="009E2BAC">
        <w:rPr>
          <w:color w:val="00B050"/>
        </w:rPr>
        <w:t xml:space="preserve">Response: Noted. Will add comparisons at applicable gage stations. </w:t>
      </w:r>
    </w:p>
    <w:p w14:paraId="27CA431D" w14:textId="1601B6BA" w:rsidR="004777D5" w:rsidRDefault="004777D5" w:rsidP="009E2BAC">
      <w:pPr>
        <w:pStyle w:val="ListParagraph"/>
        <w:ind w:left="630"/>
        <w:rPr>
          <w:color w:val="FF0000"/>
        </w:rPr>
      </w:pPr>
      <w:r w:rsidRPr="004777D5">
        <w:rPr>
          <w:color w:val="FF0000"/>
        </w:rPr>
        <w:t>Provide report/report section for review</w:t>
      </w:r>
      <w:r>
        <w:rPr>
          <w:color w:val="FF0000"/>
        </w:rPr>
        <w:t>.</w:t>
      </w:r>
      <w:r w:rsidR="00097040">
        <w:rPr>
          <w:color w:val="FF0000"/>
        </w:rPr>
        <w:t xml:space="preserve"> </w:t>
      </w:r>
    </w:p>
    <w:p w14:paraId="40B25F60" w14:textId="27E0B572" w:rsidR="00097040" w:rsidRDefault="00097040" w:rsidP="00097040">
      <w:pPr>
        <w:pStyle w:val="ListParagraph"/>
        <w:ind w:left="630"/>
        <w:rPr>
          <w:color w:val="00B050"/>
        </w:rPr>
      </w:pPr>
      <w:r w:rsidRPr="00097040">
        <w:rPr>
          <w:color w:val="00B050"/>
        </w:rPr>
        <w:t>Agreed</w:t>
      </w:r>
    </w:p>
    <w:p w14:paraId="729D9760" w14:textId="22C52A39" w:rsidR="0083658B" w:rsidRPr="00097040" w:rsidRDefault="0083658B" w:rsidP="00097040">
      <w:pPr>
        <w:pStyle w:val="ListParagraph"/>
        <w:ind w:left="630"/>
        <w:rPr>
          <w:color w:val="00B050"/>
        </w:rPr>
      </w:pPr>
      <w:r w:rsidRPr="0083658B">
        <w:rPr>
          <w:rFonts w:ascii="Segoe UI" w:eastAsiaTheme="majorEastAsia" w:hAnsi="Segoe UI" w:cs="Segoe UI"/>
          <w:color w:val="FF0000"/>
          <w:szCs w:val="22"/>
        </w:rPr>
        <w:t>No additional comments</w:t>
      </w:r>
    </w:p>
    <w:p w14:paraId="2C2B4E1C" w14:textId="57D48926" w:rsidR="002E1635" w:rsidRDefault="002E1635" w:rsidP="00767A1D">
      <w:pPr>
        <w:pStyle w:val="ListParagraph"/>
        <w:numPr>
          <w:ilvl w:val="0"/>
          <w:numId w:val="9"/>
        </w:numPr>
        <w:ind w:left="630"/>
      </w:pPr>
      <w:r>
        <w:t>Discuss and compare FEMA effective FPs with BLE results during in the report</w:t>
      </w:r>
    </w:p>
    <w:p w14:paraId="0F9E6195" w14:textId="06B6ADE9" w:rsidR="00DA28FE" w:rsidRPr="00DA28FE" w:rsidRDefault="00DA28FE" w:rsidP="00DA28FE">
      <w:pPr>
        <w:pStyle w:val="ListParagraph"/>
        <w:ind w:left="630"/>
        <w:rPr>
          <w:color w:val="00B050"/>
        </w:rPr>
      </w:pPr>
      <w:r w:rsidRPr="00DA28FE">
        <w:rPr>
          <w:color w:val="00B050"/>
        </w:rPr>
        <w:t>Response: Noted.</w:t>
      </w:r>
    </w:p>
    <w:p w14:paraId="35C9E48E" w14:textId="4547845D" w:rsidR="005C26E3" w:rsidRDefault="004777D5" w:rsidP="005C26E3">
      <w:pPr>
        <w:pStyle w:val="ListParagraph"/>
        <w:ind w:left="630"/>
      </w:pPr>
      <w:r w:rsidRPr="004777D5">
        <w:rPr>
          <w:color w:val="FF0000"/>
        </w:rPr>
        <w:t>Provide report/report section for review</w:t>
      </w:r>
      <w:r>
        <w:rPr>
          <w:color w:val="FF0000"/>
        </w:rPr>
        <w:t>.</w:t>
      </w:r>
    </w:p>
    <w:p w14:paraId="22FA06C7" w14:textId="00F1995D" w:rsidR="00097040" w:rsidRDefault="00097040" w:rsidP="00097040">
      <w:pPr>
        <w:pStyle w:val="ListParagraph"/>
        <w:ind w:left="630"/>
        <w:rPr>
          <w:color w:val="00B050"/>
        </w:rPr>
      </w:pPr>
      <w:r w:rsidRPr="00097040">
        <w:rPr>
          <w:color w:val="00B050"/>
        </w:rPr>
        <w:t>Agreed</w:t>
      </w:r>
    </w:p>
    <w:p w14:paraId="76D44B13" w14:textId="4A435644" w:rsidR="00221AB5" w:rsidRDefault="0083658B" w:rsidP="0083658B">
      <w:pPr>
        <w:pStyle w:val="ListParagraph"/>
        <w:ind w:left="630"/>
        <w:rPr>
          <w:rFonts w:ascii="Cambria" w:eastAsiaTheme="majorEastAsia" w:hAnsi="Cambria" w:cstheme="majorBidi"/>
          <w:color w:val="2F5496" w:themeColor="accent1" w:themeShade="BF"/>
          <w:sz w:val="32"/>
          <w:szCs w:val="32"/>
        </w:rPr>
      </w:pPr>
      <w:r w:rsidRPr="0083658B">
        <w:rPr>
          <w:rFonts w:ascii="Segoe UI" w:eastAsiaTheme="majorEastAsia" w:hAnsi="Segoe UI" w:cs="Segoe UI"/>
          <w:color w:val="FF0000"/>
          <w:szCs w:val="22"/>
        </w:rPr>
        <w:t>No additional comments</w:t>
      </w:r>
      <w:r w:rsidR="00221AB5">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E079A32" w14:textId="77777777" w:rsidR="00187AC5" w:rsidRPr="005C06B9" w:rsidRDefault="00187AC5" w:rsidP="00187AC5">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szCs w:val="22"/>
        </w:rPr>
        <w:t>FRD</w:t>
      </w:r>
    </w:p>
    <w:p w14:paraId="14B33CE5" w14:textId="77777777" w:rsidR="00187AC5" w:rsidRDefault="00187AC5" w:rsidP="00187AC5">
      <w:pPr>
        <w:pStyle w:val="ListParagraph"/>
        <w:numPr>
          <w:ilvl w:val="0"/>
          <w:numId w:val="14"/>
        </w:numPr>
        <w:rPr>
          <w:rFonts w:ascii="Segoe UI" w:eastAsiaTheme="majorEastAsia" w:hAnsi="Segoe UI" w:cs="Segoe UI"/>
          <w:szCs w:val="22"/>
        </w:rPr>
      </w:pPr>
      <w:r>
        <w:rPr>
          <w:rFonts w:ascii="Segoe UI" w:eastAsiaTheme="majorEastAsia" w:hAnsi="Segoe UI" w:cs="Segoe UI"/>
          <w:szCs w:val="22"/>
        </w:rPr>
        <w:t>S_Pol_Ar Fields to Update:</w:t>
      </w:r>
    </w:p>
    <w:p w14:paraId="4DD901CB" w14:textId="0B393B33" w:rsidR="00187AC5" w:rsidRDefault="00187AC5" w:rsidP="00187AC5">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POL_NAME3- Update to empty string “”</w:t>
      </w:r>
      <w:r w:rsidR="00B26EE7">
        <w:rPr>
          <w:rFonts w:ascii="Segoe UI" w:eastAsiaTheme="majorEastAsia" w:hAnsi="Segoe UI" w:cs="Segoe UI"/>
          <w:color w:val="00B050"/>
          <w:szCs w:val="22"/>
        </w:rPr>
        <w:t xml:space="preserve"> – No change</w:t>
      </w:r>
      <w:r w:rsidR="00791702">
        <w:rPr>
          <w:rFonts w:ascii="Segoe UI" w:eastAsiaTheme="majorEastAsia" w:hAnsi="Segoe UI" w:cs="Segoe UI"/>
          <w:color w:val="00B050"/>
          <w:szCs w:val="22"/>
        </w:rPr>
        <w:t xml:space="preserve"> </w:t>
      </w:r>
      <w:r w:rsidR="00791702" w:rsidRPr="00791702">
        <w:rPr>
          <w:rFonts w:ascii="Segoe UI" w:eastAsiaTheme="majorEastAsia" w:hAnsi="Segoe UI" w:cs="Segoe UI"/>
          <w:color w:val="FF0000"/>
          <w:szCs w:val="22"/>
        </w:rPr>
        <w:t>No further comment</w:t>
      </w:r>
    </w:p>
    <w:p w14:paraId="1926A223" w14:textId="6DE3393B" w:rsidR="00187AC5" w:rsidRDefault="00187AC5" w:rsidP="00187AC5">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ANI_FIRM- Update to empty string “”</w:t>
      </w:r>
      <w:r w:rsidR="00B26EE7">
        <w:rPr>
          <w:rFonts w:ascii="Segoe UI" w:eastAsiaTheme="majorEastAsia" w:hAnsi="Segoe UI" w:cs="Segoe UI"/>
          <w:szCs w:val="22"/>
        </w:rPr>
        <w:t xml:space="preserve"> – </w:t>
      </w:r>
      <w:r w:rsidR="00B26EE7" w:rsidRPr="00B26EE7">
        <w:rPr>
          <w:rFonts w:ascii="Segoe UI" w:eastAsiaTheme="majorEastAsia" w:hAnsi="Segoe UI" w:cs="Segoe UI"/>
          <w:color w:val="00B050"/>
          <w:szCs w:val="22"/>
        </w:rPr>
        <w:t>No change</w:t>
      </w:r>
      <w:r w:rsidR="00791702">
        <w:rPr>
          <w:rFonts w:ascii="Segoe UI" w:eastAsiaTheme="majorEastAsia" w:hAnsi="Segoe UI" w:cs="Segoe UI"/>
          <w:color w:val="00B050"/>
          <w:szCs w:val="22"/>
        </w:rPr>
        <w:t xml:space="preserve"> </w:t>
      </w:r>
      <w:r w:rsidR="00791702" w:rsidRPr="00791702">
        <w:rPr>
          <w:rFonts w:ascii="Segoe UI" w:eastAsiaTheme="majorEastAsia" w:hAnsi="Segoe UI" w:cs="Segoe UI"/>
          <w:color w:val="FF0000"/>
          <w:szCs w:val="22"/>
        </w:rPr>
        <w:t>No further comment</w:t>
      </w:r>
    </w:p>
    <w:p w14:paraId="7A26E6F0" w14:textId="08741E36" w:rsidR="00187AC5" w:rsidRPr="00A0149C" w:rsidRDefault="00187AC5" w:rsidP="00187AC5">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COM_NFO_ID- Field should contain the CID (Community Identification Number) update to include only the CID.</w:t>
      </w:r>
      <w:r w:rsidR="00B26EE7">
        <w:rPr>
          <w:rFonts w:ascii="Segoe UI" w:eastAsiaTheme="majorEastAsia" w:hAnsi="Segoe UI" w:cs="Segoe UI"/>
          <w:szCs w:val="22"/>
        </w:rPr>
        <w:t xml:space="preserve"> – </w:t>
      </w:r>
      <w:r w:rsidR="00B26EE7">
        <w:rPr>
          <w:rFonts w:ascii="Segoe UI" w:eastAsiaTheme="majorEastAsia" w:hAnsi="Segoe UI" w:cs="Segoe UI"/>
          <w:color w:val="00B050"/>
          <w:szCs w:val="22"/>
        </w:rPr>
        <w:t>Change made for consistency, but this field doesn’t have to equal CID value (see FIRM DB Tech Ref)</w:t>
      </w:r>
      <w:r w:rsidR="004247AE">
        <w:rPr>
          <w:rFonts w:ascii="Segoe UI" w:eastAsiaTheme="majorEastAsia" w:hAnsi="Segoe UI" w:cs="Segoe UI"/>
          <w:color w:val="00B050"/>
          <w:szCs w:val="22"/>
        </w:rPr>
        <w:t xml:space="preserve"> </w:t>
      </w:r>
      <w:r w:rsidR="004247AE" w:rsidRPr="00791702">
        <w:rPr>
          <w:rFonts w:ascii="Segoe UI" w:eastAsiaTheme="majorEastAsia" w:hAnsi="Segoe UI" w:cs="Segoe UI"/>
          <w:color w:val="FF0000"/>
          <w:szCs w:val="22"/>
        </w:rPr>
        <w:t>No further comment</w:t>
      </w:r>
    </w:p>
    <w:p w14:paraId="4176774E" w14:textId="77777777" w:rsidR="00187AC5" w:rsidRPr="00F75536" w:rsidRDefault="00187AC5" w:rsidP="00187AC5">
      <w:pPr>
        <w:pStyle w:val="ListParagraph"/>
        <w:numPr>
          <w:ilvl w:val="0"/>
          <w:numId w:val="14"/>
        </w:numPr>
        <w:spacing w:after="120"/>
        <w:rPr>
          <w:rFonts w:ascii="Segoe UI" w:eastAsiaTheme="majorEastAsia" w:hAnsi="Segoe UI" w:cs="Segoe UI"/>
          <w:i/>
          <w:iCs/>
          <w:szCs w:val="22"/>
        </w:rPr>
      </w:pPr>
      <w:r>
        <w:rPr>
          <w:rFonts w:ascii="Segoe UI" w:eastAsiaTheme="majorEastAsia" w:hAnsi="Segoe UI" w:cs="Segoe UI"/>
          <w:szCs w:val="22"/>
        </w:rPr>
        <w:t>S_HUC_Ar- Fields correctly attributed no further comments</w:t>
      </w:r>
    </w:p>
    <w:p w14:paraId="3CFF0849" w14:textId="69B7A301" w:rsidR="004602ED" w:rsidRPr="0020493E" w:rsidRDefault="00187AC5" w:rsidP="004602ED">
      <w:pPr>
        <w:pStyle w:val="ListParagraph"/>
        <w:numPr>
          <w:ilvl w:val="0"/>
          <w:numId w:val="14"/>
        </w:numPr>
        <w:spacing w:after="120"/>
        <w:rPr>
          <w:rFonts w:ascii="Segoe UI" w:eastAsiaTheme="majorEastAsia" w:hAnsi="Segoe UI" w:cs="Segoe UI"/>
          <w:szCs w:val="22"/>
        </w:rPr>
      </w:pPr>
      <w:r w:rsidRPr="0020493E">
        <w:rPr>
          <w:rFonts w:ascii="Segoe UI" w:eastAsiaTheme="majorEastAsia" w:hAnsi="Segoe UI" w:cs="Segoe UI"/>
          <w:szCs w:val="22"/>
        </w:rPr>
        <w:t>S_FRAC_Ar- Empty</w:t>
      </w:r>
      <w:r w:rsidR="004602ED" w:rsidRPr="0020493E">
        <w:rPr>
          <w:rFonts w:ascii="Segoe UI" w:eastAsiaTheme="majorEastAsia" w:hAnsi="Segoe UI" w:cs="Segoe UI"/>
          <w:szCs w:val="22"/>
        </w:rPr>
        <w:t>- Required feature class</w:t>
      </w:r>
      <w:r w:rsidR="00B26EE7" w:rsidRPr="0020493E">
        <w:rPr>
          <w:rFonts w:ascii="Segoe UI" w:eastAsiaTheme="majorEastAsia" w:hAnsi="Segoe UI" w:cs="Segoe UI"/>
          <w:szCs w:val="22"/>
        </w:rPr>
        <w:t xml:space="preserve"> </w:t>
      </w:r>
      <w:r w:rsidR="00602848" w:rsidRPr="0020493E">
        <w:rPr>
          <w:rFonts w:ascii="Segoe UI" w:eastAsiaTheme="majorEastAsia" w:hAnsi="Segoe UI" w:cs="Segoe UI"/>
          <w:szCs w:val="22"/>
        </w:rPr>
        <w:t>–</w:t>
      </w:r>
      <w:r w:rsidR="00B26EE7" w:rsidRPr="0020493E">
        <w:rPr>
          <w:rFonts w:ascii="Segoe UI" w:eastAsiaTheme="majorEastAsia" w:hAnsi="Segoe UI" w:cs="Segoe UI"/>
          <w:szCs w:val="22"/>
        </w:rPr>
        <w:t xml:space="preserve"> </w:t>
      </w:r>
      <w:r w:rsidR="00602848" w:rsidRPr="0020493E">
        <w:rPr>
          <w:rFonts w:ascii="Segoe UI" w:eastAsiaTheme="majorEastAsia" w:hAnsi="Segoe UI" w:cs="Segoe UI"/>
          <w:color w:val="00B050"/>
          <w:szCs w:val="22"/>
        </w:rPr>
        <w:t>Added to DB</w:t>
      </w:r>
    </w:p>
    <w:p w14:paraId="44F54FB4" w14:textId="2F32057E" w:rsidR="004247AE" w:rsidRPr="004247AE" w:rsidRDefault="004247AE" w:rsidP="004247AE">
      <w:pPr>
        <w:pStyle w:val="ListParagraph"/>
        <w:numPr>
          <w:ilvl w:val="1"/>
          <w:numId w:val="14"/>
        </w:numPr>
        <w:spacing w:after="120"/>
        <w:rPr>
          <w:rFonts w:ascii="Segoe UI" w:eastAsiaTheme="majorEastAsia" w:hAnsi="Segoe UI" w:cs="Segoe UI"/>
          <w:i/>
          <w:iCs/>
          <w:color w:val="FF0000"/>
          <w:szCs w:val="22"/>
        </w:rPr>
      </w:pPr>
      <w:r w:rsidRPr="0020493E">
        <w:rPr>
          <w:rFonts w:ascii="Segoe UI" w:eastAsiaTheme="majorEastAsia" w:hAnsi="Segoe UI" w:cs="Segoe UI"/>
          <w:color w:val="FF0000"/>
          <w:szCs w:val="22"/>
        </w:rPr>
        <w:t>SCENAR</w:t>
      </w:r>
      <w:r w:rsidRPr="004247AE">
        <w:rPr>
          <w:rFonts w:ascii="Segoe UI" w:eastAsiaTheme="majorEastAsia" w:hAnsi="Segoe UI" w:cs="Segoe UI"/>
          <w:color w:val="FF0000"/>
          <w:szCs w:val="22"/>
        </w:rPr>
        <w:t xml:space="preserve">_ID </w:t>
      </w:r>
      <w:r w:rsidRPr="00652C1D">
        <w:rPr>
          <w:rFonts w:ascii="Segoe UI" w:eastAsiaTheme="majorEastAsia" w:hAnsi="Segoe UI" w:cs="Segoe UI"/>
          <w:color w:val="FF0000"/>
          <w:szCs w:val="22"/>
        </w:rPr>
        <w:t>has unique IDs. FRD Tech reference says this is required as applicable for levee or dam scenario identification, otherwise, use applicable null value</w:t>
      </w:r>
      <w:r w:rsidR="004712DD">
        <w:rPr>
          <w:rFonts w:ascii="Segoe UI" w:eastAsiaTheme="majorEastAsia" w:hAnsi="Segoe UI" w:cs="Segoe UI"/>
          <w:color w:val="FF0000"/>
          <w:szCs w:val="22"/>
        </w:rPr>
        <w:t xml:space="preserve"> </w:t>
      </w:r>
      <w:r w:rsidR="004712DD" w:rsidRPr="004712DD">
        <w:rPr>
          <w:rFonts w:ascii="Segoe UI" w:eastAsiaTheme="majorEastAsia" w:hAnsi="Segoe UI" w:cs="Segoe UI"/>
          <w:color w:val="00B050"/>
          <w:szCs w:val="22"/>
        </w:rPr>
        <w:t>Values in SCENAR_ID changed to Null</w:t>
      </w:r>
    </w:p>
    <w:p w14:paraId="3A4738D1" w14:textId="30D380C0" w:rsidR="00187AC5" w:rsidRPr="004602ED" w:rsidRDefault="00187AC5" w:rsidP="004602ED">
      <w:pPr>
        <w:pStyle w:val="ListParagraph"/>
        <w:numPr>
          <w:ilvl w:val="0"/>
          <w:numId w:val="14"/>
        </w:numPr>
        <w:spacing w:after="120"/>
        <w:rPr>
          <w:rFonts w:ascii="Segoe UI" w:eastAsiaTheme="majorEastAsia" w:hAnsi="Segoe UI" w:cs="Segoe UI"/>
          <w:i/>
          <w:iCs/>
          <w:szCs w:val="22"/>
        </w:rPr>
      </w:pPr>
      <w:r w:rsidRPr="004602ED">
        <w:rPr>
          <w:rFonts w:ascii="Segoe UI" w:eastAsiaTheme="majorEastAsia" w:hAnsi="Segoe UI" w:cs="Segoe UI"/>
          <w:szCs w:val="22"/>
        </w:rPr>
        <w:t>S_FRAS_Pt- Empty</w:t>
      </w:r>
    </w:p>
    <w:p w14:paraId="50DFD7D5" w14:textId="77777777" w:rsidR="007C3F72" w:rsidRDefault="00187AC5" w:rsidP="007C3F72">
      <w:pPr>
        <w:pStyle w:val="ListParagraph"/>
        <w:numPr>
          <w:ilvl w:val="0"/>
          <w:numId w:val="14"/>
        </w:numPr>
        <w:spacing w:after="120"/>
        <w:rPr>
          <w:rFonts w:ascii="Segoe UI" w:eastAsiaTheme="majorEastAsia" w:hAnsi="Segoe UI" w:cs="Segoe UI"/>
          <w:szCs w:val="22"/>
        </w:rPr>
      </w:pPr>
      <w:r w:rsidRPr="001F6579">
        <w:rPr>
          <w:rFonts w:ascii="Segoe UI" w:eastAsiaTheme="majorEastAsia" w:hAnsi="Segoe UI" w:cs="Segoe UI"/>
          <w:szCs w:val="22"/>
        </w:rPr>
        <w:t xml:space="preserve">S_AOMI_Ar- </w:t>
      </w:r>
      <w:r w:rsidR="007C3F72">
        <w:rPr>
          <w:rFonts w:ascii="Segoe UI" w:eastAsiaTheme="majorEastAsia" w:hAnsi="Segoe UI" w:cs="Segoe UI"/>
          <w:szCs w:val="22"/>
        </w:rPr>
        <w:t>Fields correctly attributed no further comments</w:t>
      </w:r>
    </w:p>
    <w:p w14:paraId="252D17AB" w14:textId="77777777" w:rsidR="00187AC5" w:rsidRDefault="00187AC5" w:rsidP="00187AC5">
      <w:pPr>
        <w:pStyle w:val="ListParagraph"/>
        <w:numPr>
          <w:ilvl w:val="0"/>
          <w:numId w:val="14"/>
        </w:numPr>
        <w:spacing w:after="120"/>
        <w:rPr>
          <w:rFonts w:ascii="Segoe UI" w:eastAsiaTheme="majorEastAsia" w:hAnsi="Segoe UI" w:cs="Segoe UI"/>
          <w:szCs w:val="22"/>
        </w:rPr>
      </w:pPr>
      <w:r w:rsidRPr="00C945F2">
        <w:rPr>
          <w:rFonts w:ascii="Segoe UI" w:eastAsiaTheme="majorEastAsia" w:hAnsi="Segoe UI" w:cs="Segoe UI"/>
          <w:szCs w:val="22"/>
        </w:rPr>
        <w:t>BFE_</w:t>
      </w:r>
      <w:r>
        <w:rPr>
          <w:rFonts w:ascii="Segoe UI" w:eastAsiaTheme="majorEastAsia" w:hAnsi="Segoe UI" w:cs="Segoe UI"/>
          <w:szCs w:val="22"/>
        </w:rPr>
        <w:t>2D- Fields correctly attributed no further comments</w:t>
      </w:r>
    </w:p>
    <w:p w14:paraId="4DF1C467" w14:textId="77777777" w:rsidR="00187AC5" w:rsidRDefault="00187AC5" w:rsidP="00187AC5">
      <w:pPr>
        <w:pStyle w:val="ListParagraph"/>
        <w:numPr>
          <w:ilvl w:val="0"/>
          <w:numId w:val="14"/>
        </w:numPr>
        <w:spacing w:after="120"/>
        <w:rPr>
          <w:rFonts w:ascii="Segoe UI" w:eastAsiaTheme="majorEastAsia" w:hAnsi="Segoe UI" w:cs="Segoe UI"/>
          <w:szCs w:val="22"/>
        </w:rPr>
      </w:pPr>
      <w:r>
        <w:rPr>
          <w:rFonts w:ascii="Segoe UI" w:eastAsiaTheme="majorEastAsia" w:hAnsi="Segoe UI" w:cs="Segoe UI"/>
          <w:szCs w:val="22"/>
        </w:rPr>
        <w:t xml:space="preserve">DTL_STUD_AR- </w:t>
      </w:r>
    </w:p>
    <w:p w14:paraId="45E0D783" w14:textId="45305B4C" w:rsidR="00602848" w:rsidRDefault="00187AC5" w:rsidP="00187AC5">
      <w:pPr>
        <w:pStyle w:val="ListParagraph"/>
        <w:numPr>
          <w:ilvl w:val="0"/>
          <w:numId w:val="15"/>
        </w:numPr>
        <w:spacing w:after="120"/>
        <w:rPr>
          <w:rFonts w:ascii="Segoe UI" w:eastAsiaTheme="majorEastAsia" w:hAnsi="Segoe UI" w:cs="Segoe UI"/>
          <w:szCs w:val="22"/>
        </w:rPr>
      </w:pPr>
      <w:r>
        <w:rPr>
          <w:noProof/>
        </w:rPr>
        <w:drawing>
          <wp:anchor distT="0" distB="0" distL="114300" distR="114300" simplePos="0" relativeHeight="251661312" behindDoc="0" locked="0" layoutInCell="1" allowOverlap="1" wp14:anchorId="1410CD79" wp14:editId="43330742">
            <wp:simplePos x="0" y="0"/>
            <wp:positionH relativeFrom="margin">
              <wp:posOffset>1208405</wp:posOffset>
            </wp:positionH>
            <wp:positionV relativeFrom="paragraph">
              <wp:posOffset>599033</wp:posOffset>
            </wp:positionV>
            <wp:extent cx="5271135" cy="2046605"/>
            <wp:effectExtent l="0" t="0" r="5715"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1135" cy="2046605"/>
                    </a:xfrm>
                    <a:prstGeom prst="rect">
                      <a:avLst/>
                    </a:prstGeom>
                  </pic:spPr>
                </pic:pic>
              </a:graphicData>
            </a:graphic>
            <wp14:sizeRelH relativeFrom="margin">
              <wp14:pctWidth>0</wp14:pctWidth>
            </wp14:sizeRelH>
            <wp14:sizeRelV relativeFrom="margin">
              <wp14:pctHeight>0</wp14:pctHeight>
            </wp14:sizeRelV>
          </wp:anchor>
        </w:drawing>
      </w:r>
      <w:r>
        <w:rPr>
          <w:rFonts w:ascii="Segoe UI" w:eastAsiaTheme="majorEastAsia" w:hAnsi="Segoe UI" w:cs="Segoe UI"/>
          <w:szCs w:val="22"/>
        </w:rPr>
        <w:t>CD_YN- Currently Null update according to BLE Submittal Guidance populate with PRELIM, YES or NO</w:t>
      </w:r>
      <w:r w:rsidR="00602848">
        <w:rPr>
          <w:rFonts w:ascii="Segoe UI" w:eastAsiaTheme="majorEastAsia" w:hAnsi="Segoe UI" w:cs="Segoe UI"/>
          <w:szCs w:val="22"/>
        </w:rPr>
        <w:t xml:space="preserve"> – </w:t>
      </w:r>
      <w:r w:rsidR="00602848" w:rsidRPr="00602848">
        <w:rPr>
          <w:rFonts w:ascii="Segoe UI" w:eastAsiaTheme="majorEastAsia" w:hAnsi="Segoe UI" w:cs="Segoe UI"/>
          <w:color w:val="00B050"/>
          <w:szCs w:val="22"/>
        </w:rPr>
        <w:t xml:space="preserve">This would get populated once community meeting held. </w:t>
      </w:r>
      <w:r w:rsidR="00447D68" w:rsidRPr="00791702">
        <w:rPr>
          <w:rFonts w:ascii="Segoe UI" w:eastAsiaTheme="majorEastAsia" w:hAnsi="Segoe UI" w:cs="Segoe UI"/>
          <w:color w:val="FF0000"/>
          <w:szCs w:val="22"/>
        </w:rPr>
        <w:t>No further comment</w:t>
      </w:r>
    </w:p>
    <w:p w14:paraId="4F086F9F" w14:textId="63E0E5E8" w:rsidR="00187AC5" w:rsidRPr="00555AB0" w:rsidRDefault="00187AC5" w:rsidP="00602848">
      <w:pPr>
        <w:pStyle w:val="ListParagraph"/>
        <w:spacing w:after="120"/>
        <w:ind w:left="2070"/>
        <w:rPr>
          <w:rFonts w:ascii="Segoe UI" w:eastAsiaTheme="majorEastAsia" w:hAnsi="Segoe UI" w:cs="Segoe UI"/>
          <w:szCs w:val="22"/>
        </w:rPr>
      </w:pPr>
      <w:r>
        <w:rPr>
          <w:rFonts w:ascii="Segoe UI" w:eastAsiaTheme="majorEastAsia" w:hAnsi="Segoe UI" w:cs="Segoe UI"/>
          <w:szCs w:val="22"/>
        </w:rPr>
        <w:lastRenderedPageBreak/>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p>
    <w:p w14:paraId="11AEF630" w14:textId="17AA4572" w:rsidR="00187AC5" w:rsidRPr="00602848" w:rsidRDefault="00187AC5" w:rsidP="00187AC5">
      <w:pPr>
        <w:pStyle w:val="ListParagraph"/>
        <w:numPr>
          <w:ilvl w:val="0"/>
          <w:numId w:val="15"/>
        </w:numPr>
        <w:spacing w:after="120"/>
        <w:rPr>
          <w:rFonts w:ascii="Segoe UI" w:eastAsiaTheme="majorEastAsia" w:hAnsi="Segoe UI" w:cs="Segoe UI"/>
          <w:color w:val="00B050"/>
          <w:szCs w:val="22"/>
        </w:rPr>
      </w:pPr>
      <w:r>
        <w:rPr>
          <w:rFonts w:ascii="Segoe UI" w:eastAsiaTheme="majorEastAsia" w:hAnsi="Segoe UI" w:cs="Segoe UI"/>
          <w:szCs w:val="22"/>
        </w:rPr>
        <w:t>CD_POC- Currently Null update to “NP”</w:t>
      </w:r>
      <w:r w:rsidR="00602848">
        <w:rPr>
          <w:rFonts w:ascii="Segoe UI" w:eastAsiaTheme="majorEastAsia" w:hAnsi="Segoe UI" w:cs="Segoe UI"/>
          <w:szCs w:val="22"/>
        </w:rPr>
        <w:t xml:space="preserve"> – </w:t>
      </w:r>
      <w:r w:rsidR="00602848" w:rsidRPr="00602848">
        <w:rPr>
          <w:rFonts w:ascii="Segoe UI" w:eastAsiaTheme="majorEastAsia" w:hAnsi="Segoe UI" w:cs="Segoe UI"/>
          <w:color w:val="00B050"/>
          <w:szCs w:val="22"/>
        </w:rPr>
        <w:t xml:space="preserve">NP is only used for Required fields in DB, Null is acceptable. </w:t>
      </w:r>
      <w:r w:rsidR="00447D68" w:rsidRPr="00791702">
        <w:rPr>
          <w:rFonts w:ascii="Segoe UI" w:eastAsiaTheme="majorEastAsia" w:hAnsi="Segoe UI" w:cs="Segoe UI"/>
          <w:color w:val="FF0000"/>
          <w:szCs w:val="22"/>
        </w:rPr>
        <w:t>No further comment</w:t>
      </w:r>
    </w:p>
    <w:p w14:paraId="00275799" w14:textId="7A36F16A" w:rsidR="00187AC5" w:rsidRPr="00602848" w:rsidRDefault="00187AC5" w:rsidP="00602848">
      <w:pPr>
        <w:pStyle w:val="ListParagraph"/>
        <w:numPr>
          <w:ilvl w:val="0"/>
          <w:numId w:val="15"/>
        </w:numPr>
        <w:spacing w:after="120"/>
        <w:rPr>
          <w:rFonts w:ascii="Segoe UI" w:eastAsiaTheme="majorEastAsia" w:hAnsi="Segoe UI" w:cs="Segoe UI"/>
          <w:color w:val="00B050"/>
          <w:szCs w:val="22"/>
        </w:rPr>
      </w:pPr>
      <w:r>
        <w:rPr>
          <w:rFonts w:ascii="Segoe UI" w:eastAsiaTheme="majorEastAsia" w:hAnsi="Segoe UI" w:cs="Segoe UI"/>
          <w:szCs w:val="22"/>
        </w:rPr>
        <w:t>CD_ADD1- Currently Null update to “NP”</w:t>
      </w:r>
      <w:r w:rsidR="00602848" w:rsidRPr="00602848">
        <w:rPr>
          <w:rFonts w:ascii="Segoe UI" w:eastAsiaTheme="majorEastAsia" w:hAnsi="Segoe UI" w:cs="Segoe UI"/>
          <w:color w:val="00B050"/>
          <w:szCs w:val="22"/>
        </w:rPr>
        <w:t xml:space="preserve"> </w:t>
      </w:r>
      <w:r w:rsidR="00602848">
        <w:rPr>
          <w:rFonts w:ascii="Segoe UI" w:eastAsiaTheme="majorEastAsia" w:hAnsi="Segoe UI" w:cs="Segoe UI"/>
          <w:color w:val="00B050"/>
          <w:szCs w:val="22"/>
        </w:rPr>
        <w:t>-</w:t>
      </w:r>
      <w:r w:rsidR="00602848" w:rsidRPr="00602848">
        <w:rPr>
          <w:rFonts w:ascii="Segoe UI" w:eastAsiaTheme="majorEastAsia" w:hAnsi="Segoe UI" w:cs="Segoe UI"/>
          <w:color w:val="00B050"/>
          <w:szCs w:val="22"/>
        </w:rPr>
        <w:t xml:space="preserve">NP is only used for Required fields in DB, Null is acceptable. </w:t>
      </w:r>
      <w:r w:rsidR="00447D68" w:rsidRPr="00791702">
        <w:rPr>
          <w:rFonts w:ascii="Segoe UI" w:eastAsiaTheme="majorEastAsia" w:hAnsi="Segoe UI" w:cs="Segoe UI"/>
          <w:color w:val="FF0000"/>
          <w:szCs w:val="22"/>
        </w:rPr>
        <w:t>No further comment</w:t>
      </w:r>
    </w:p>
    <w:p w14:paraId="005838FD" w14:textId="28D868E5" w:rsidR="00187AC5" w:rsidRPr="00602848" w:rsidRDefault="00187AC5" w:rsidP="00602848">
      <w:pPr>
        <w:pStyle w:val="ListParagraph"/>
        <w:numPr>
          <w:ilvl w:val="0"/>
          <w:numId w:val="15"/>
        </w:numPr>
        <w:spacing w:after="120"/>
        <w:rPr>
          <w:rFonts w:ascii="Segoe UI" w:eastAsiaTheme="majorEastAsia" w:hAnsi="Segoe UI" w:cs="Segoe UI"/>
          <w:color w:val="00B050"/>
          <w:szCs w:val="22"/>
        </w:rPr>
      </w:pPr>
      <w:r>
        <w:rPr>
          <w:rFonts w:ascii="Segoe UI" w:eastAsiaTheme="majorEastAsia" w:hAnsi="Segoe UI" w:cs="Segoe UI"/>
          <w:szCs w:val="22"/>
        </w:rPr>
        <w:t>CD_CTY- Currently Null update to “NP”</w:t>
      </w:r>
      <w:r w:rsidR="00602848">
        <w:rPr>
          <w:rFonts w:ascii="Segoe UI" w:eastAsiaTheme="majorEastAsia" w:hAnsi="Segoe UI" w:cs="Segoe UI"/>
          <w:szCs w:val="22"/>
        </w:rPr>
        <w:t xml:space="preserve"> - </w:t>
      </w:r>
      <w:r w:rsidR="00602848" w:rsidRPr="00602848">
        <w:rPr>
          <w:rFonts w:ascii="Segoe UI" w:eastAsiaTheme="majorEastAsia" w:hAnsi="Segoe UI" w:cs="Segoe UI"/>
          <w:color w:val="00B050"/>
          <w:szCs w:val="22"/>
        </w:rPr>
        <w:t xml:space="preserve">NP is only used for Required fields in DB, Null is acceptable. </w:t>
      </w:r>
      <w:r w:rsidR="00447D68" w:rsidRPr="00791702">
        <w:rPr>
          <w:rFonts w:ascii="Segoe UI" w:eastAsiaTheme="majorEastAsia" w:hAnsi="Segoe UI" w:cs="Segoe UI"/>
          <w:color w:val="FF0000"/>
          <w:szCs w:val="22"/>
        </w:rPr>
        <w:t>No further comment</w:t>
      </w:r>
    </w:p>
    <w:p w14:paraId="538F026D" w14:textId="65FFFCB8" w:rsidR="00187AC5"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CD_STATE- Currently Null update to “NP”</w:t>
      </w:r>
      <w:r w:rsidR="00602848">
        <w:rPr>
          <w:rFonts w:ascii="Segoe UI" w:eastAsiaTheme="majorEastAsia" w:hAnsi="Segoe UI" w:cs="Segoe UI"/>
          <w:szCs w:val="22"/>
        </w:rPr>
        <w:t xml:space="preserve"> - </w:t>
      </w:r>
      <w:r w:rsidR="00602848" w:rsidRPr="00602848">
        <w:rPr>
          <w:rFonts w:ascii="Segoe UI" w:eastAsiaTheme="majorEastAsia" w:hAnsi="Segoe UI" w:cs="Segoe UI"/>
          <w:color w:val="00B050"/>
          <w:szCs w:val="22"/>
        </w:rPr>
        <w:t>NP is only used for Required fields in DB, Null is acceptable.</w:t>
      </w:r>
      <w:r w:rsidR="00447D68" w:rsidRPr="00447D68">
        <w:rPr>
          <w:rFonts w:ascii="Segoe UI" w:eastAsiaTheme="majorEastAsia" w:hAnsi="Segoe UI" w:cs="Segoe UI"/>
          <w:color w:val="FF0000"/>
          <w:szCs w:val="22"/>
        </w:rPr>
        <w:t xml:space="preserve"> </w:t>
      </w:r>
      <w:r w:rsidR="00447D68" w:rsidRPr="00791702">
        <w:rPr>
          <w:rFonts w:ascii="Segoe UI" w:eastAsiaTheme="majorEastAsia" w:hAnsi="Segoe UI" w:cs="Segoe UI"/>
          <w:color w:val="FF0000"/>
          <w:szCs w:val="22"/>
        </w:rPr>
        <w:t>No further comment</w:t>
      </w:r>
    </w:p>
    <w:p w14:paraId="305CE082" w14:textId="148D2DB5" w:rsidR="00187AC5"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CD_ZIP- Currently Null update to “NP”</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NP is only used for Required fields in DB, Null is acceptable.</w:t>
      </w:r>
      <w:r w:rsidR="00447D68" w:rsidRPr="00447D68">
        <w:rPr>
          <w:rFonts w:ascii="Segoe UI" w:eastAsiaTheme="majorEastAsia" w:hAnsi="Segoe UI" w:cs="Segoe UI"/>
          <w:color w:val="FF0000"/>
          <w:szCs w:val="22"/>
        </w:rPr>
        <w:t xml:space="preserve"> </w:t>
      </w:r>
      <w:r w:rsidR="00447D68" w:rsidRPr="00791702">
        <w:rPr>
          <w:rFonts w:ascii="Segoe UI" w:eastAsiaTheme="majorEastAsia" w:hAnsi="Segoe UI" w:cs="Segoe UI"/>
          <w:color w:val="FF0000"/>
          <w:szCs w:val="22"/>
        </w:rPr>
        <w:t>No further comment</w:t>
      </w:r>
    </w:p>
    <w:p w14:paraId="761DB609" w14:textId="54E782F6" w:rsidR="00187AC5" w:rsidRPr="003562A8" w:rsidRDefault="00187AC5" w:rsidP="00187AC5">
      <w:pPr>
        <w:pStyle w:val="ListParagraph"/>
        <w:numPr>
          <w:ilvl w:val="0"/>
          <w:numId w:val="15"/>
        </w:numPr>
        <w:spacing w:after="120"/>
        <w:rPr>
          <w:rFonts w:ascii="Segoe UI" w:eastAsiaTheme="majorEastAsia" w:hAnsi="Segoe UI" w:cs="Segoe UI"/>
          <w:sz w:val="20"/>
          <w:szCs w:val="20"/>
        </w:rPr>
      </w:pPr>
      <w:r w:rsidRPr="003562A8">
        <w:rPr>
          <w:rFonts w:ascii="Segoe UI" w:eastAsiaTheme="majorEastAsia" w:hAnsi="Segoe UI" w:cs="Segoe UI"/>
          <w:sz w:val="20"/>
          <w:szCs w:val="20"/>
        </w:rPr>
        <w:t>CD_EMAIL- Currently Null update to “NP”</w:t>
      </w:r>
      <w:r w:rsidR="00602848">
        <w:rPr>
          <w:rFonts w:ascii="Segoe UI" w:eastAsiaTheme="majorEastAsia" w:hAnsi="Segoe UI" w:cs="Segoe UI"/>
          <w:sz w:val="20"/>
          <w:szCs w:val="20"/>
        </w:rPr>
        <w:t xml:space="preserve"> - </w:t>
      </w:r>
      <w:r w:rsidR="00602848" w:rsidRPr="00602848">
        <w:rPr>
          <w:rFonts w:ascii="Segoe UI" w:eastAsiaTheme="majorEastAsia" w:hAnsi="Segoe UI" w:cs="Segoe UI"/>
          <w:color w:val="00B050"/>
          <w:szCs w:val="22"/>
        </w:rPr>
        <w:t>NP is only used for Required fields in DB, Null is acceptable.</w:t>
      </w:r>
      <w:r w:rsidR="00447D68" w:rsidRPr="00447D68">
        <w:rPr>
          <w:rFonts w:ascii="Segoe UI" w:eastAsiaTheme="majorEastAsia" w:hAnsi="Segoe UI" w:cs="Segoe UI"/>
          <w:color w:val="FF0000"/>
          <w:szCs w:val="22"/>
        </w:rPr>
        <w:t xml:space="preserve"> </w:t>
      </w:r>
      <w:r w:rsidR="00447D68" w:rsidRPr="00791702">
        <w:rPr>
          <w:rFonts w:ascii="Segoe UI" w:eastAsiaTheme="majorEastAsia" w:hAnsi="Segoe UI" w:cs="Segoe UI"/>
          <w:color w:val="FF0000"/>
          <w:szCs w:val="22"/>
        </w:rPr>
        <w:t>No further comment</w:t>
      </w:r>
    </w:p>
    <w:p w14:paraId="6CDD7D2A" w14:textId="77777777" w:rsidR="00187AC5" w:rsidRPr="003562A8" w:rsidRDefault="00187AC5" w:rsidP="00187AC5">
      <w:pPr>
        <w:pStyle w:val="ListParagraph"/>
        <w:numPr>
          <w:ilvl w:val="0"/>
          <w:numId w:val="16"/>
        </w:numPr>
        <w:spacing w:after="120"/>
        <w:rPr>
          <w:rFonts w:ascii="Segoe UI" w:eastAsiaTheme="majorEastAsia" w:hAnsi="Segoe UI" w:cs="Segoe UI"/>
          <w:szCs w:val="22"/>
        </w:rPr>
      </w:pPr>
      <w:r w:rsidRPr="003562A8">
        <w:rPr>
          <w:rFonts w:ascii="Segoe UI" w:eastAsiaTheme="majorEastAsia" w:hAnsi="Segoe UI" w:cs="Segoe UI"/>
          <w:szCs w:val="22"/>
        </w:rPr>
        <w:t xml:space="preserve"> DTL_STUD_LN-</w:t>
      </w:r>
    </w:p>
    <w:p w14:paraId="0817A4E1" w14:textId="64FAFAA3" w:rsidR="00187AC5" w:rsidRPr="00CB3FB2" w:rsidRDefault="00187AC5" w:rsidP="00187AC5">
      <w:pPr>
        <w:pStyle w:val="ListParagraph"/>
        <w:numPr>
          <w:ilvl w:val="0"/>
          <w:numId w:val="15"/>
        </w:numPr>
        <w:spacing w:after="120"/>
        <w:rPr>
          <w:rFonts w:ascii="Cambria" w:hAnsi="Cambria"/>
          <w:szCs w:val="22"/>
        </w:rPr>
      </w:pPr>
      <w:r>
        <w:rPr>
          <w:rFonts w:ascii="Segoe UI" w:eastAsiaTheme="majorEastAsia" w:hAnsi="Segoe UI" w:cs="Segoe UI"/>
          <w:szCs w:val="22"/>
        </w:rPr>
        <w:t>CD_YN- Currently Null update according to BLE Submittal Guidance populate with PRELIM, YES or NO</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This would get populated once community meeting held.</w:t>
      </w:r>
      <w:r w:rsidR="00DE7517">
        <w:rPr>
          <w:rFonts w:ascii="Segoe UI" w:eastAsiaTheme="majorEastAsia" w:hAnsi="Segoe UI" w:cs="Segoe UI"/>
          <w:color w:val="00B050"/>
          <w:szCs w:val="22"/>
        </w:rPr>
        <w:t xml:space="preserve"> </w:t>
      </w:r>
      <w:r w:rsidR="00DE7517" w:rsidRPr="00791702">
        <w:rPr>
          <w:rFonts w:ascii="Segoe UI" w:eastAsiaTheme="majorEastAsia" w:hAnsi="Segoe UI" w:cs="Segoe UI"/>
          <w:color w:val="FF0000"/>
          <w:szCs w:val="22"/>
        </w:rPr>
        <w:t>No further comment</w:t>
      </w:r>
    </w:p>
    <w:p w14:paraId="0E1CFF84" w14:textId="160C9630" w:rsidR="00187AC5" w:rsidRPr="0009186D"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ab/>
        <w:t>CD_POC- Currently Null update to “NP”</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NP is only used for Required fields in DB, Null is acceptable.</w:t>
      </w:r>
      <w:r w:rsidR="00DE7517">
        <w:rPr>
          <w:rFonts w:ascii="Segoe UI" w:eastAsiaTheme="majorEastAsia" w:hAnsi="Segoe UI" w:cs="Segoe UI"/>
          <w:color w:val="00B050"/>
          <w:szCs w:val="22"/>
        </w:rPr>
        <w:t xml:space="preserve"> </w:t>
      </w:r>
      <w:r w:rsidR="00DE7517" w:rsidRPr="00791702">
        <w:rPr>
          <w:rFonts w:ascii="Segoe UI" w:eastAsiaTheme="majorEastAsia" w:hAnsi="Segoe UI" w:cs="Segoe UI"/>
          <w:color w:val="FF0000"/>
          <w:szCs w:val="22"/>
        </w:rPr>
        <w:t>No further comment</w:t>
      </w:r>
    </w:p>
    <w:p w14:paraId="09833223" w14:textId="6E370AC2" w:rsidR="00187AC5" w:rsidRPr="0009186D"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CD_ADD1- Currently Null update to “NP”</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NP is only used for Required fields in DB, Null is acceptable.</w:t>
      </w:r>
      <w:r w:rsidR="00DE7517" w:rsidRPr="00DE7517">
        <w:rPr>
          <w:rFonts w:ascii="Segoe UI" w:eastAsiaTheme="majorEastAsia" w:hAnsi="Segoe UI" w:cs="Segoe UI"/>
          <w:color w:val="FF0000"/>
          <w:szCs w:val="22"/>
        </w:rPr>
        <w:t xml:space="preserve"> </w:t>
      </w:r>
      <w:r w:rsidR="00DE7517" w:rsidRPr="00791702">
        <w:rPr>
          <w:rFonts w:ascii="Segoe UI" w:eastAsiaTheme="majorEastAsia" w:hAnsi="Segoe UI" w:cs="Segoe UI"/>
          <w:color w:val="FF0000"/>
          <w:szCs w:val="22"/>
        </w:rPr>
        <w:t>No further comment</w:t>
      </w:r>
    </w:p>
    <w:p w14:paraId="092731A0" w14:textId="04AF79D6" w:rsidR="00187AC5"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CD_CTY- Currently Null update to “NP”</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NP is only used for Required fields in DB, Null is acceptable.</w:t>
      </w:r>
      <w:r w:rsidR="00DE7517">
        <w:rPr>
          <w:rFonts w:ascii="Segoe UI" w:eastAsiaTheme="majorEastAsia" w:hAnsi="Segoe UI" w:cs="Segoe UI"/>
          <w:color w:val="00B050"/>
          <w:szCs w:val="22"/>
        </w:rPr>
        <w:t xml:space="preserve"> </w:t>
      </w:r>
      <w:r w:rsidR="00DE7517" w:rsidRPr="00791702">
        <w:rPr>
          <w:rFonts w:ascii="Segoe UI" w:eastAsiaTheme="majorEastAsia" w:hAnsi="Segoe UI" w:cs="Segoe UI"/>
          <w:color w:val="FF0000"/>
          <w:szCs w:val="22"/>
        </w:rPr>
        <w:t>No further comment</w:t>
      </w:r>
    </w:p>
    <w:p w14:paraId="3FA7707C" w14:textId="1FF6FECC" w:rsidR="00187AC5"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CD_STATE- Currently Null update to “NP”</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NP is only used for Required fields in DB, Null is acceptable.</w:t>
      </w:r>
      <w:r w:rsidR="00DE7517">
        <w:rPr>
          <w:rFonts w:ascii="Segoe UI" w:eastAsiaTheme="majorEastAsia" w:hAnsi="Segoe UI" w:cs="Segoe UI"/>
          <w:color w:val="00B050"/>
          <w:szCs w:val="22"/>
        </w:rPr>
        <w:t xml:space="preserve"> </w:t>
      </w:r>
      <w:r w:rsidR="00DE7517" w:rsidRPr="00791702">
        <w:rPr>
          <w:rFonts w:ascii="Segoe UI" w:eastAsiaTheme="majorEastAsia" w:hAnsi="Segoe UI" w:cs="Segoe UI"/>
          <w:color w:val="FF0000"/>
          <w:szCs w:val="22"/>
        </w:rPr>
        <w:t>No further comment</w:t>
      </w:r>
    </w:p>
    <w:p w14:paraId="15932914" w14:textId="5BFCBA9C" w:rsidR="00187AC5"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CD_ZIP- Currently Null update to “NP”</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NP is only used for Required fields in DB, Null is acceptable.</w:t>
      </w:r>
      <w:r w:rsidR="00DE7517">
        <w:rPr>
          <w:rFonts w:ascii="Segoe UI" w:eastAsiaTheme="majorEastAsia" w:hAnsi="Segoe UI" w:cs="Segoe UI"/>
          <w:color w:val="00B050"/>
          <w:szCs w:val="22"/>
        </w:rPr>
        <w:t xml:space="preserve"> </w:t>
      </w:r>
      <w:r w:rsidR="00DE7517" w:rsidRPr="00791702">
        <w:rPr>
          <w:rFonts w:ascii="Segoe UI" w:eastAsiaTheme="majorEastAsia" w:hAnsi="Segoe UI" w:cs="Segoe UI"/>
          <w:color w:val="FF0000"/>
          <w:szCs w:val="22"/>
        </w:rPr>
        <w:t>No further comment</w:t>
      </w:r>
    </w:p>
    <w:p w14:paraId="499BAA8C" w14:textId="6E043F7B" w:rsidR="00187AC5" w:rsidRPr="003562A8" w:rsidRDefault="00187AC5" w:rsidP="00187AC5">
      <w:pPr>
        <w:pStyle w:val="ListParagraph"/>
        <w:numPr>
          <w:ilvl w:val="0"/>
          <w:numId w:val="15"/>
        </w:numPr>
        <w:spacing w:after="120"/>
        <w:rPr>
          <w:rFonts w:ascii="Segoe UI" w:eastAsiaTheme="majorEastAsia" w:hAnsi="Segoe UI" w:cs="Segoe UI"/>
          <w:sz w:val="20"/>
          <w:szCs w:val="20"/>
        </w:rPr>
      </w:pPr>
      <w:r w:rsidRPr="003562A8">
        <w:rPr>
          <w:rFonts w:ascii="Segoe UI" w:eastAsiaTheme="majorEastAsia" w:hAnsi="Segoe UI" w:cs="Segoe UI"/>
          <w:sz w:val="20"/>
          <w:szCs w:val="20"/>
        </w:rPr>
        <w:t>CD_EMAIL- Currently Null update to “NP”</w:t>
      </w:r>
      <w:r w:rsidR="00602848">
        <w:rPr>
          <w:rFonts w:ascii="Segoe UI" w:eastAsiaTheme="majorEastAsia" w:hAnsi="Segoe UI" w:cs="Segoe UI"/>
          <w:sz w:val="20"/>
          <w:szCs w:val="20"/>
        </w:rPr>
        <w:t xml:space="preserve"> -</w:t>
      </w:r>
      <w:r w:rsidR="00602848" w:rsidRPr="00602848">
        <w:rPr>
          <w:rFonts w:ascii="Segoe UI" w:eastAsiaTheme="majorEastAsia" w:hAnsi="Segoe UI" w:cs="Segoe UI"/>
          <w:color w:val="00B050"/>
          <w:szCs w:val="22"/>
        </w:rPr>
        <w:t xml:space="preserve"> NP is only used for Required fields in DB, Null is acceptable.</w:t>
      </w:r>
      <w:r w:rsidR="00DE7517">
        <w:rPr>
          <w:rFonts w:ascii="Segoe UI" w:eastAsiaTheme="majorEastAsia" w:hAnsi="Segoe UI" w:cs="Segoe UI"/>
          <w:color w:val="00B050"/>
          <w:szCs w:val="22"/>
        </w:rPr>
        <w:t xml:space="preserve"> </w:t>
      </w:r>
      <w:r w:rsidR="00DE7517" w:rsidRPr="00791702">
        <w:rPr>
          <w:rFonts w:ascii="Segoe UI" w:eastAsiaTheme="majorEastAsia" w:hAnsi="Segoe UI" w:cs="Segoe UI"/>
          <w:color w:val="FF0000"/>
          <w:szCs w:val="22"/>
        </w:rPr>
        <w:t>No further comment</w:t>
      </w:r>
    </w:p>
    <w:p w14:paraId="73EAA53B" w14:textId="77777777" w:rsidR="00187AC5" w:rsidRDefault="00187AC5" w:rsidP="00187AC5">
      <w:pPr>
        <w:pStyle w:val="ListParagraph"/>
        <w:numPr>
          <w:ilvl w:val="0"/>
          <w:numId w:val="16"/>
        </w:numPr>
        <w:spacing w:after="120"/>
        <w:rPr>
          <w:rFonts w:ascii="Segoe UI" w:hAnsi="Segoe UI" w:cs="Segoe UI"/>
          <w:szCs w:val="22"/>
        </w:rPr>
      </w:pPr>
      <w:r w:rsidRPr="006B4CC1">
        <w:rPr>
          <w:rFonts w:ascii="Segoe UI" w:hAnsi="Segoe UI" w:cs="Segoe UI"/>
          <w:szCs w:val="22"/>
        </w:rPr>
        <w:t>WTR_LN</w:t>
      </w:r>
      <w:r>
        <w:rPr>
          <w:rFonts w:ascii="Segoe UI" w:hAnsi="Segoe UI" w:cs="Segoe UI"/>
          <w:szCs w:val="22"/>
        </w:rPr>
        <w:t xml:space="preserve">- </w:t>
      </w:r>
      <w:r>
        <w:rPr>
          <w:rFonts w:ascii="Segoe UI" w:eastAsiaTheme="majorEastAsia" w:hAnsi="Segoe UI" w:cs="Segoe UI"/>
          <w:szCs w:val="22"/>
        </w:rPr>
        <w:t>Fields correctly attributed no further comments</w:t>
      </w:r>
    </w:p>
    <w:p w14:paraId="0BD1C99D" w14:textId="77777777" w:rsidR="00187AC5" w:rsidRDefault="00187AC5" w:rsidP="00187AC5">
      <w:pPr>
        <w:pStyle w:val="ListParagraph"/>
        <w:numPr>
          <w:ilvl w:val="0"/>
          <w:numId w:val="16"/>
        </w:numPr>
        <w:spacing w:after="120"/>
        <w:rPr>
          <w:rFonts w:ascii="Segoe UI" w:hAnsi="Segoe UI" w:cs="Segoe UI"/>
          <w:szCs w:val="22"/>
        </w:rPr>
      </w:pPr>
      <w:r>
        <w:rPr>
          <w:rFonts w:ascii="Segoe UI" w:hAnsi="Segoe UI" w:cs="Segoe UI"/>
          <w:szCs w:val="22"/>
        </w:rPr>
        <w:t xml:space="preserve">WTR_AR- </w:t>
      </w:r>
      <w:r>
        <w:rPr>
          <w:rFonts w:ascii="Segoe UI" w:eastAsiaTheme="majorEastAsia" w:hAnsi="Segoe UI" w:cs="Segoe UI"/>
          <w:szCs w:val="22"/>
        </w:rPr>
        <w:t>Fields correctly attributed no further comments</w:t>
      </w:r>
    </w:p>
    <w:p w14:paraId="0A304536" w14:textId="48C369A2" w:rsidR="00187AC5" w:rsidRDefault="00187AC5" w:rsidP="00187AC5">
      <w:pPr>
        <w:pStyle w:val="ListParagraph"/>
        <w:numPr>
          <w:ilvl w:val="0"/>
          <w:numId w:val="16"/>
        </w:numPr>
        <w:spacing w:after="120"/>
        <w:rPr>
          <w:rFonts w:ascii="Segoe UI" w:hAnsi="Segoe UI" w:cs="Segoe UI"/>
          <w:szCs w:val="22"/>
        </w:rPr>
      </w:pPr>
      <w:r>
        <w:rPr>
          <w:rFonts w:ascii="Segoe UI" w:hAnsi="Segoe UI" w:cs="Segoe UI"/>
          <w:szCs w:val="22"/>
        </w:rPr>
        <w:t>FLD_HA</w:t>
      </w:r>
      <w:r w:rsidR="004602ED">
        <w:rPr>
          <w:rFonts w:ascii="Segoe UI" w:hAnsi="Segoe UI" w:cs="Segoe UI"/>
          <w:szCs w:val="22"/>
        </w:rPr>
        <w:t>Z</w:t>
      </w:r>
      <w:r>
        <w:rPr>
          <w:rFonts w:ascii="Segoe UI" w:hAnsi="Segoe UI" w:cs="Segoe UI"/>
          <w:szCs w:val="22"/>
        </w:rPr>
        <w:t xml:space="preserve">_AR- </w:t>
      </w:r>
    </w:p>
    <w:p w14:paraId="78DBCC6E" w14:textId="6FBDB02F" w:rsidR="00187AC5" w:rsidRDefault="00187AC5" w:rsidP="00187AC5">
      <w:pPr>
        <w:pStyle w:val="ListParagraph"/>
        <w:numPr>
          <w:ilvl w:val="0"/>
          <w:numId w:val="17"/>
        </w:numPr>
        <w:spacing w:after="120"/>
        <w:rPr>
          <w:rFonts w:ascii="Segoe UI" w:hAnsi="Segoe UI" w:cs="Segoe UI"/>
          <w:szCs w:val="22"/>
        </w:rPr>
      </w:pPr>
      <w:r>
        <w:rPr>
          <w:rFonts w:ascii="Segoe UI" w:hAnsi="Segoe UI" w:cs="Segoe UI"/>
          <w:szCs w:val="22"/>
        </w:rPr>
        <w:t>EST_AR_ID- Add leading 0’s to ID</w:t>
      </w:r>
      <w:r w:rsidR="00593A91">
        <w:rPr>
          <w:rFonts w:ascii="Segoe UI" w:hAnsi="Segoe UI" w:cs="Segoe UI"/>
          <w:szCs w:val="22"/>
        </w:rPr>
        <w:t xml:space="preserve"> – </w:t>
      </w:r>
      <w:r w:rsidR="00593A91" w:rsidRPr="00593A91">
        <w:rPr>
          <w:rFonts w:ascii="Segoe UI" w:hAnsi="Segoe UI" w:cs="Segoe UI"/>
          <w:color w:val="00B050"/>
          <w:szCs w:val="22"/>
        </w:rPr>
        <w:t>The only requirement is that this value is unique, leading 0’s are unnecessary.  Even having sequential numbers aren’t a requirement.</w:t>
      </w:r>
      <w:r w:rsidR="00985AFA">
        <w:rPr>
          <w:rFonts w:ascii="Segoe UI" w:hAnsi="Segoe UI" w:cs="Segoe UI"/>
          <w:color w:val="00B050"/>
          <w:szCs w:val="22"/>
        </w:rPr>
        <w:t xml:space="preserve"> </w:t>
      </w:r>
      <w:r w:rsidR="00985AFA" w:rsidRPr="00791702">
        <w:rPr>
          <w:rFonts w:ascii="Segoe UI" w:eastAsiaTheme="majorEastAsia" w:hAnsi="Segoe UI" w:cs="Segoe UI"/>
          <w:color w:val="FF0000"/>
          <w:szCs w:val="22"/>
        </w:rPr>
        <w:t>No further comment</w:t>
      </w:r>
    </w:p>
    <w:p w14:paraId="233E916C" w14:textId="5B1CFDD3" w:rsidR="00187AC5" w:rsidRDefault="00187AC5" w:rsidP="00187AC5">
      <w:pPr>
        <w:pStyle w:val="ListParagraph"/>
        <w:numPr>
          <w:ilvl w:val="0"/>
          <w:numId w:val="17"/>
        </w:numPr>
        <w:spacing w:after="120"/>
        <w:rPr>
          <w:rFonts w:ascii="Segoe UI" w:hAnsi="Segoe UI" w:cs="Segoe UI"/>
          <w:szCs w:val="22"/>
        </w:rPr>
      </w:pPr>
      <w:r>
        <w:rPr>
          <w:rFonts w:ascii="Segoe UI" w:hAnsi="Segoe UI" w:cs="Segoe UI"/>
          <w:szCs w:val="22"/>
        </w:rPr>
        <w:t>ZONE_SUBTY- 1% currently Null update to empty string “”</w:t>
      </w:r>
      <w:r w:rsidR="00593A91">
        <w:rPr>
          <w:rFonts w:ascii="Segoe UI" w:hAnsi="Segoe UI" w:cs="Segoe UI"/>
          <w:szCs w:val="22"/>
        </w:rPr>
        <w:t xml:space="preserve"> - </w:t>
      </w:r>
      <w:r w:rsidR="00593A91" w:rsidRPr="00593A91">
        <w:rPr>
          <w:rFonts w:ascii="Segoe UI" w:hAnsi="Segoe UI" w:cs="Segoe UI"/>
          <w:color w:val="00B050"/>
          <w:szCs w:val="22"/>
        </w:rPr>
        <w:t xml:space="preserve">&lt;Null&gt; is acceptable. </w:t>
      </w:r>
      <w:r w:rsidR="00985AFA" w:rsidRPr="00791702">
        <w:rPr>
          <w:rFonts w:ascii="Segoe UI" w:eastAsiaTheme="majorEastAsia" w:hAnsi="Segoe UI" w:cs="Segoe UI"/>
          <w:color w:val="FF0000"/>
          <w:szCs w:val="22"/>
        </w:rPr>
        <w:t>No further comment</w:t>
      </w:r>
    </w:p>
    <w:p w14:paraId="325DA0A5" w14:textId="476F32C6" w:rsidR="00187AC5" w:rsidRDefault="00187AC5" w:rsidP="00187AC5">
      <w:pPr>
        <w:pStyle w:val="ListParagraph"/>
        <w:numPr>
          <w:ilvl w:val="0"/>
          <w:numId w:val="17"/>
        </w:numPr>
        <w:spacing w:after="120"/>
        <w:rPr>
          <w:rFonts w:ascii="Segoe UI" w:hAnsi="Segoe UI" w:cs="Segoe UI"/>
          <w:szCs w:val="22"/>
        </w:rPr>
      </w:pPr>
      <w:r>
        <w:rPr>
          <w:rFonts w:ascii="Segoe UI" w:hAnsi="Segoe UI" w:cs="Segoe UI"/>
          <w:szCs w:val="22"/>
        </w:rPr>
        <w:t>VEL_UNIT- currently Null update to empty string “”</w:t>
      </w:r>
      <w:r w:rsidR="00593A91">
        <w:rPr>
          <w:rFonts w:ascii="Segoe UI" w:hAnsi="Segoe UI" w:cs="Segoe UI"/>
          <w:szCs w:val="22"/>
        </w:rPr>
        <w:t xml:space="preserve"> -</w:t>
      </w:r>
      <w:r w:rsidR="00593A91" w:rsidRPr="00593A91">
        <w:rPr>
          <w:rFonts w:ascii="Segoe UI" w:hAnsi="Segoe UI" w:cs="Segoe UI"/>
          <w:color w:val="00B050"/>
          <w:szCs w:val="22"/>
        </w:rPr>
        <w:t>&lt;Null&gt; is acceptable.</w:t>
      </w:r>
      <w:r w:rsidR="00985AFA">
        <w:rPr>
          <w:rFonts w:ascii="Segoe UI" w:hAnsi="Segoe UI" w:cs="Segoe UI"/>
          <w:color w:val="00B050"/>
          <w:szCs w:val="22"/>
        </w:rPr>
        <w:t xml:space="preserve"> </w:t>
      </w:r>
      <w:r w:rsidR="00985AFA" w:rsidRPr="00791702">
        <w:rPr>
          <w:rFonts w:ascii="Segoe UI" w:eastAsiaTheme="majorEastAsia" w:hAnsi="Segoe UI" w:cs="Segoe UI"/>
          <w:color w:val="FF0000"/>
          <w:szCs w:val="22"/>
        </w:rPr>
        <w:t>No further comment</w:t>
      </w:r>
    </w:p>
    <w:p w14:paraId="4CE8AD90" w14:textId="4520066A" w:rsidR="00187AC5" w:rsidRDefault="00187AC5" w:rsidP="00187AC5">
      <w:pPr>
        <w:pStyle w:val="ListParagraph"/>
        <w:numPr>
          <w:ilvl w:val="0"/>
          <w:numId w:val="17"/>
        </w:numPr>
        <w:spacing w:after="120"/>
        <w:rPr>
          <w:rFonts w:ascii="Segoe UI" w:hAnsi="Segoe UI" w:cs="Segoe UI"/>
          <w:szCs w:val="22"/>
        </w:rPr>
      </w:pPr>
      <w:r>
        <w:rPr>
          <w:rFonts w:ascii="Segoe UI" w:hAnsi="Segoe UI" w:cs="Segoe UI"/>
          <w:szCs w:val="22"/>
        </w:rPr>
        <w:t>AR_REVERT- currently Null update to empty string “”</w:t>
      </w:r>
      <w:r w:rsidR="00593A91">
        <w:rPr>
          <w:rFonts w:ascii="Segoe UI" w:hAnsi="Segoe UI" w:cs="Segoe UI"/>
          <w:szCs w:val="22"/>
        </w:rPr>
        <w:t>-</w:t>
      </w:r>
      <w:r w:rsidR="00593A91" w:rsidRPr="00593A91">
        <w:rPr>
          <w:rFonts w:ascii="Segoe UI" w:hAnsi="Segoe UI" w:cs="Segoe UI"/>
          <w:color w:val="00B050"/>
          <w:szCs w:val="22"/>
        </w:rPr>
        <w:t>&lt;Null&gt; is acceptable.</w:t>
      </w:r>
      <w:r w:rsidR="00985AFA">
        <w:rPr>
          <w:rFonts w:ascii="Segoe UI" w:hAnsi="Segoe UI" w:cs="Segoe UI"/>
          <w:color w:val="00B050"/>
          <w:szCs w:val="22"/>
        </w:rPr>
        <w:t xml:space="preserve"> </w:t>
      </w:r>
      <w:r w:rsidR="00985AFA" w:rsidRPr="00791702">
        <w:rPr>
          <w:rFonts w:ascii="Segoe UI" w:eastAsiaTheme="majorEastAsia" w:hAnsi="Segoe UI" w:cs="Segoe UI"/>
          <w:color w:val="FF0000"/>
          <w:szCs w:val="22"/>
        </w:rPr>
        <w:t>No further comment</w:t>
      </w:r>
    </w:p>
    <w:p w14:paraId="15573C11" w14:textId="1D4D06C6" w:rsidR="00187AC5" w:rsidRDefault="00187AC5" w:rsidP="00187AC5">
      <w:pPr>
        <w:pStyle w:val="ListParagraph"/>
        <w:numPr>
          <w:ilvl w:val="0"/>
          <w:numId w:val="17"/>
        </w:numPr>
        <w:spacing w:after="120"/>
        <w:rPr>
          <w:rFonts w:ascii="Segoe UI" w:hAnsi="Segoe UI" w:cs="Segoe UI"/>
          <w:szCs w:val="22"/>
        </w:rPr>
      </w:pPr>
      <w:r>
        <w:rPr>
          <w:rFonts w:ascii="Segoe UI" w:hAnsi="Segoe UI" w:cs="Segoe UI"/>
          <w:szCs w:val="22"/>
        </w:rPr>
        <w:t>AR_SUBTRV- currently Null update to empty string “”</w:t>
      </w:r>
      <w:r w:rsidR="00593A91">
        <w:rPr>
          <w:rFonts w:ascii="Segoe UI" w:hAnsi="Segoe UI" w:cs="Segoe UI"/>
          <w:szCs w:val="22"/>
        </w:rPr>
        <w:t>-</w:t>
      </w:r>
      <w:r w:rsidR="00593A91" w:rsidRPr="00593A91">
        <w:rPr>
          <w:rFonts w:ascii="Segoe UI" w:hAnsi="Segoe UI" w:cs="Segoe UI"/>
          <w:color w:val="00B050"/>
          <w:szCs w:val="22"/>
        </w:rPr>
        <w:t>&lt;Null&gt; is acceptable.</w:t>
      </w:r>
      <w:r w:rsidR="00985AFA">
        <w:rPr>
          <w:rFonts w:ascii="Segoe UI" w:hAnsi="Segoe UI" w:cs="Segoe UI"/>
          <w:color w:val="00B050"/>
          <w:szCs w:val="22"/>
        </w:rPr>
        <w:t xml:space="preserve"> </w:t>
      </w:r>
      <w:r w:rsidR="00985AFA" w:rsidRPr="00791702">
        <w:rPr>
          <w:rFonts w:ascii="Segoe UI" w:eastAsiaTheme="majorEastAsia" w:hAnsi="Segoe UI" w:cs="Segoe UI"/>
          <w:color w:val="FF0000"/>
          <w:szCs w:val="22"/>
        </w:rPr>
        <w:t>No further comment</w:t>
      </w:r>
    </w:p>
    <w:p w14:paraId="4EA807FB" w14:textId="1E430C48" w:rsidR="00187AC5" w:rsidRDefault="00187AC5" w:rsidP="00187AC5">
      <w:pPr>
        <w:pStyle w:val="ListParagraph"/>
        <w:numPr>
          <w:ilvl w:val="0"/>
          <w:numId w:val="17"/>
        </w:numPr>
        <w:spacing w:after="120"/>
        <w:rPr>
          <w:rFonts w:ascii="Segoe UI" w:hAnsi="Segoe UI" w:cs="Segoe UI"/>
          <w:szCs w:val="22"/>
        </w:rPr>
      </w:pPr>
      <w:r>
        <w:rPr>
          <w:rFonts w:ascii="Segoe UI" w:hAnsi="Segoe UI" w:cs="Segoe UI"/>
          <w:szCs w:val="22"/>
        </w:rPr>
        <w:t>DUAL_ZONE- currently Null update to</w:t>
      </w:r>
      <w:r w:rsidR="004602ED">
        <w:rPr>
          <w:rFonts w:ascii="Segoe UI" w:hAnsi="Segoe UI" w:cs="Segoe UI"/>
          <w:szCs w:val="22"/>
        </w:rPr>
        <w:t xml:space="preserve"> domain value</w:t>
      </w:r>
      <w:r>
        <w:rPr>
          <w:rFonts w:ascii="Segoe UI" w:hAnsi="Segoe UI" w:cs="Segoe UI"/>
          <w:szCs w:val="22"/>
        </w:rPr>
        <w:t xml:space="preserve"> “False”</w:t>
      </w:r>
      <w:r w:rsidR="00593A91">
        <w:rPr>
          <w:rFonts w:ascii="Segoe UI" w:hAnsi="Segoe UI" w:cs="Segoe UI"/>
          <w:szCs w:val="22"/>
        </w:rPr>
        <w:t>-</w:t>
      </w:r>
      <w:r w:rsidR="00593A91" w:rsidRPr="00593A91">
        <w:rPr>
          <w:rFonts w:ascii="Segoe UI" w:hAnsi="Segoe UI" w:cs="Segoe UI"/>
          <w:color w:val="00B050"/>
          <w:szCs w:val="22"/>
        </w:rPr>
        <w:t xml:space="preserve"> &lt;Null&gt; is acceptable.</w:t>
      </w:r>
      <w:r w:rsidR="00593A91">
        <w:rPr>
          <w:rFonts w:ascii="Segoe UI" w:hAnsi="Segoe UI" w:cs="Segoe UI"/>
          <w:color w:val="00B050"/>
          <w:szCs w:val="22"/>
        </w:rPr>
        <w:t xml:space="preserve"> This field only needs a T/F designation for Zone AR zones.</w:t>
      </w:r>
      <w:r w:rsidR="00985AFA">
        <w:rPr>
          <w:rFonts w:ascii="Segoe UI" w:hAnsi="Segoe UI" w:cs="Segoe UI"/>
          <w:color w:val="00B050"/>
          <w:szCs w:val="22"/>
        </w:rPr>
        <w:t xml:space="preserve"> </w:t>
      </w:r>
      <w:r w:rsidR="00985AFA" w:rsidRPr="00791702">
        <w:rPr>
          <w:rFonts w:ascii="Segoe UI" w:eastAsiaTheme="majorEastAsia" w:hAnsi="Segoe UI" w:cs="Segoe UI"/>
          <w:color w:val="FF0000"/>
          <w:szCs w:val="22"/>
        </w:rPr>
        <w:t>No further comment</w:t>
      </w:r>
    </w:p>
    <w:p w14:paraId="1F46FDAE" w14:textId="42DBD2E4" w:rsidR="00187AC5" w:rsidRPr="00BA5203" w:rsidRDefault="00187AC5" w:rsidP="00187AC5">
      <w:pPr>
        <w:spacing w:after="120"/>
        <w:ind w:left="720"/>
        <w:rPr>
          <w:rFonts w:ascii="Segoe UI" w:hAnsi="Segoe UI" w:cs="Segoe UI"/>
          <w:szCs w:val="22"/>
        </w:rPr>
      </w:pPr>
      <w:r w:rsidRPr="00BA5203">
        <w:rPr>
          <w:rFonts w:ascii="Segoe UI" w:hAnsi="Segoe UI" w:cs="Segoe UI"/>
          <w:b/>
          <w:bCs/>
          <w:szCs w:val="22"/>
        </w:rPr>
        <w:lastRenderedPageBreak/>
        <w:t>*Note</w:t>
      </w:r>
      <w:r>
        <w:rPr>
          <w:rFonts w:ascii="Segoe UI" w:hAnsi="Segoe UI" w:cs="Segoe UI"/>
          <w:szCs w:val="22"/>
        </w:rPr>
        <w:t xml:space="preserve"> under GRIDs regarding edge effects along HUC 8 boundary. </w:t>
      </w:r>
      <w:r w:rsidR="00E82C20" w:rsidRPr="00791702">
        <w:rPr>
          <w:rFonts w:ascii="Segoe UI" w:eastAsiaTheme="majorEastAsia" w:hAnsi="Segoe UI" w:cs="Segoe UI"/>
          <w:color w:val="FF0000"/>
          <w:szCs w:val="22"/>
        </w:rPr>
        <w:t>No further comment</w:t>
      </w:r>
    </w:p>
    <w:p w14:paraId="017EB95B" w14:textId="77777777" w:rsidR="00187AC5" w:rsidRDefault="00187AC5" w:rsidP="00187AC5">
      <w:pPr>
        <w:pStyle w:val="ListParagraph"/>
        <w:numPr>
          <w:ilvl w:val="0"/>
          <w:numId w:val="16"/>
        </w:numPr>
        <w:spacing w:after="120"/>
        <w:rPr>
          <w:rFonts w:ascii="Segoe UI" w:hAnsi="Segoe UI" w:cs="Segoe UI"/>
          <w:szCs w:val="22"/>
        </w:rPr>
      </w:pPr>
      <w:r>
        <w:rPr>
          <w:rFonts w:ascii="Segoe UI" w:hAnsi="Segoe UI" w:cs="Segoe UI"/>
          <w:szCs w:val="22"/>
        </w:rPr>
        <w:t xml:space="preserve">TENPCT_FP- </w:t>
      </w:r>
    </w:p>
    <w:p w14:paraId="759993EC" w14:textId="6A4720E1" w:rsidR="00187AC5" w:rsidRDefault="00187AC5" w:rsidP="00187AC5">
      <w:pPr>
        <w:pStyle w:val="ListParagraph"/>
        <w:numPr>
          <w:ilvl w:val="0"/>
          <w:numId w:val="18"/>
        </w:numPr>
        <w:spacing w:after="120"/>
        <w:rPr>
          <w:rFonts w:ascii="Segoe UI" w:hAnsi="Segoe UI" w:cs="Segoe UI"/>
          <w:szCs w:val="22"/>
        </w:rPr>
      </w:pPr>
      <w:r>
        <w:rPr>
          <w:rFonts w:ascii="Segoe UI" w:hAnsi="Segoe UI" w:cs="Segoe UI"/>
          <w:szCs w:val="22"/>
        </w:rPr>
        <w:t>ZONE_SUBTY- currently Null update to empty string “”</w:t>
      </w:r>
      <w:r w:rsidR="00593A91">
        <w:rPr>
          <w:rFonts w:ascii="Segoe UI" w:hAnsi="Segoe UI" w:cs="Segoe UI"/>
          <w:szCs w:val="22"/>
        </w:rPr>
        <w:t>-</w:t>
      </w:r>
      <w:r w:rsidR="00593A91" w:rsidRPr="00593A91">
        <w:rPr>
          <w:rFonts w:ascii="Segoe UI" w:hAnsi="Segoe UI" w:cs="Segoe UI"/>
          <w:color w:val="00B050"/>
          <w:szCs w:val="22"/>
        </w:rPr>
        <w:t>&lt;Null&gt; is acceptable.</w:t>
      </w:r>
      <w:r w:rsidR="00E82C20" w:rsidRPr="00E82C20">
        <w:rPr>
          <w:rFonts w:ascii="Segoe UI" w:eastAsiaTheme="majorEastAsia" w:hAnsi="Segoe UI" w:cs="Segoe UI"/>
          <w:color w:val="FF0000"/>
          <w:szCs w:val="22"/>
        </w:rPr>
        <w:t xml:space="preserve"> </w:t>
      </w:r>
      <w:r w:rsidR="00E82C20" w:rsidRPr="00791702">
        <w:rPr>
          <w:rFonts w:ascii="Segoe UI" w:eastAsiaTheme="majorEastAsia" w:hAnsi="Segoe UI" w:cs="Segoe UI"/>
          <w:color w:val="FF0000"/>
          <w:szCs w:val="22"/>
        </w:rPr>
        <w:t>No further comment</w:t>
      </w:r>
    </w:p>
    <w:p w14:paraId="1FCCC9F6" w14:textId="3DCE959B" w:rsidR="00187AC5" w:rsidRDefault="00187AC5" w:rsidP="00187AC5">
      <w:pPr>
        <w:pStyle w:val="ListParagraph"/>
        <w:numPr>
          <w:ilvl w:val="0"/>
          <w:numId w:val="18"/>
        </w:numPr>
        <w:spacing w:after="120"/>
        <w:rPr>
          <w:rFonts w:ascii="Segoe UI" w:hAnsi="Segoe UI" w:cs="Segoe UI"/>
          <w:szCs w:val="22"/>
        </w:rPr>
      </w:pPr>
      <w:r>
        <w:rPr>
          <w:rFonts w:ascii="Segoe UI" w:hAnsi="Segoe UI" w:cs="Segoe UI"/>
          <w:szCs w:val="22"/>
        </w:rPr>
        <w:t>AR_REVERT- currently Null update to empty string “”</w:t>
      </w:r>
      <w:r w:rsidR="00593A91">
        <w:rPr>
          <w:rFonts w:ascii="Segoe UI" w:hAnsi="Segoe UI" w:cs="Segoe UI"/>
          <w:szCs w:val="22"/>
        </w:rPr>
        <w:t>-</w:t>
      </w:r>
      <w:r w:rsidR="00593A91" w:rsidRPr="00593A91">
        <w:rPr>
          <w:rFonts w:ascii="Segoe UI" w:hAnsi="Segoe UI" w:cs="Segoe UI"/>
          <w:color w:val="00B050"/>
          <w:szCs w:val="22"/>
        </w:rPr>
        <w:t>&lt;Null&gt; is acceptable.</w:t>
      </w:r>
      <w:r w:rsidR="00E82C20" w:rsidRPr="00E82C20">
        <w:rPr>
          <w:rFonts w:ascii="Segoe UI" w:eastAsiaTheme="majorEastAsia" w:hAnsi="Segoe UI" w:cs="Segoe UI"/>
          <w:color w:val="FF0000"/>
          <w:szCs w:val="22"/>
        </w:rPr>
        <w:t xml:space="preserve"> </w:t>
      </w:r>
      <w:r w:rsidR="00E82C20" w:rsidRPr="00791702">
        <w:rPr>
          <w:rFonts w:ascii="Segoe UI" w:eastAsiaTheme="majorEastAsia" w:hAnsi="Segoe UI" w:cs="Segoe UI"/>
          <w:color w:val="FF0000"/>
          <w:szCs w:val="22"/>
        </w:rPr>
        <w:t>No further comment</w:t>
      </w:r>
    </w:p>
    <w:p w14:paraId="0E6C9FBD" w14:textId="0523A978" w:rsidR="00187AC5" w:rsidRDefault="00187AC5" w:rsidP="00187AC5">
      <w:pPr>
        <w:pStyle w:val="ListParagraph"/>
        <w:numPr>
          <w:ilvl w:val="0"/>
          <w:numId w:val="18"/>
        </w:numPr>
        <w:spacing w:after="120"/>
        <w:rPr>
          <w:rFonts w:ascii="Segoe UI" w:hAnsi="Segoe UI" w:cs="Segoe UI"/>
          <w:szCs w:val="22"/>
        </w:rPr>
      </w:pPr>
      <w:r>
        <w:rPr>
          <w:rFonts w:ascii="Segoe UI" w:hAnsi="Segoe UI" w:cs="Segoe UI"/>
          <w:szCs w:val="22"/>
        </w:rPr>
        <w:t>AR_SUBTRV- currently Null update to empty string “”</w:t>
      </w:r>
      <w:r w:rsidR="00593A91">
        <w:rPr>
          <w:rFonts w:ascii="Segoe UI" w:hAnsi="Segoe UI" w:cs="Segoe UI"/>
          <w:szCs w:val="22"/>
        </w:rPr>
        <w:t>-</w:t>
      </w:r>
      <w:r w:rsidR="00593A91" w:rsidRPr="00593A91">
        <w:rPr>
          <w:rFonts w:ascii="Segoe UI" w:hAnsi="Segoe UI" w:cs="Segoe UI"/>
          <w:color w:val="00B050"/>
          <w:szCs w:val="22"/>
        </w:rPr>
        <w:t>&lt;Null&gt; is acceptable.</w:t>
      </w:r>
      <w:r w:rsidR="00E82C20" w:rsidRPr="00E82C20">
        <w:rPr>
          <w:rFonts w:ascii="Segoe UI" w:eastAsiaTheme="majorEastAsia" w:hAnsi="Segoe UI" w:cs="Segoe UI"/>
          <w:color w:val="FF0000"/>
          <w:szCs w:val="22"/>
        </w:rPr>
        <w:t xml:space="preserve"> </w:t>
      </w:r>
      <w:r w:rsidR="00E82C20" w:rsidRPr="00791702">
        <w:rPr>
          <w:rFonts w:ascii="Segoe UI" w:eastAsiaTheme="majorEastAsia" w:hAnsi="Segoe UI" w:cs="Segoe UI"/>
          <w:color w:val="FF0000"/>
          <w:szCs w:val="22"/>
        </w:rPr>
        <w:t>No further comment</w:t>
      </w:r>
    </w:p>
    <w:p w14:paraId="7838C011" w14:textId="754A5B59" w:rsidR="00187AC5" w:rsidRPr="00205F0C" w:rsidRDefault="00187AC5" w:rsidP="00187AC5">
      <w:pPr>
        <w:pStyle w:val="ListParagraph"/>
        <w:numPr>
          <w:ilvl w:val="0"/>
          <w:numId w:val="18"/>
        </w:numPr>
        <w:spacing w:after="120"/>
        <w:rPr>
          <w:rFonts w:ascii="Segoe UI" w:hAnsi="Segoe UI" w:cs="Segoe UI"/>
          <w:szCs w:val="22"/>
        </w:rPr>
      </w:pPr>
      <w:r>
        <w:rPr>
          <w:rFonts w:ascii="Segoe UI" w:hAnsi="Segoe UI" w:cs="Segoe UI"/>
          <w:szCs w:val="22"/>
        </w:rPr>
        <w:t xml:space="preserve">DUAL_ZONE- currently Null update to </w:t>
      </w:r>
      <w:r w:rsidR="004602ED">
        <w:rPr>
          <w:rFonts w:ascii="Segoe UI" w:hAnsi="Segoe UI" w:cs="Segoe UI"/>
          <w:szCs w:val="22"/>
        </w:rPr>
        <w:t xml:space="preserve">domain value </w:t>
      </w:r>
      <w:r>
        <w:rPr>
          <w:rFonts w:ascii="Segoe UI" w:hAnsi="Segoe UI" w:cs="Segoe UI"/>
          <w:szCs w:val="22"/>
        </w:rPr>
        <w:t>“False”</w:t>
      </w:r>
      <w:r w:rsidR="00593A91">
        <w:rPr>
          <w:rFonts w:ascii="Segoe UI" w:hAnsi="Segoe UI" w:cs="Segoe UI"/>
          <w:szCs w:val="22"/>
        </w:rPr>
        <w:t xml:space="preserve"> - </w:t>
      </w:r>
      <w:r w:rsidR="00593A91" w:rsidRPr="00593A91">
        <w:rPr>
          <w:rFonts w:ascii="Segoe UI" w:hAnsi="Segoe UI" w:cs="Segoe UI"/>
          <w:color w:val="00B050"/>
          <w:szCs w:val="22"/>
        </w:rPr>
        <w:t>&lt;Null&gt; is acceptable.</w:t>
      </w:r>
      <w:r w:rsidR="00593A91">
        <w:rPr>
          <w:rFonts w:ascii="Segoe UI" w:hAnsi="Segoe UI" w:cs="Segoe UI"/>
          <w:color w:val="00B050"/>
          <w:szCs w:val="22"/>
        </w:rPr>
        <w:t xml:space="preserve"> This field only needs a T/F designation for Zone AR zones.</w:t>
      </w:r>
      <w:r w:rsidR="00E82C20" w:rsidRPr="00E82C20">
        <w:rPr>
          <w:rFonts w:ascii="Segoe UI" w:eastAsiaTheme="majorEastAsia" w:hAnsi="Segoe UI" w:cs="Segoe UI"/>
          <w:color w:val="FF0000"/>
          <w:szCs w:val="22"/>
        </w:rPr>
        <w:t xml:space="preserve"> </w:t>
      </w:r>
      <w:r w:rsidR="00E82C20" w:rsidRPr="00791702">
        <w:rPr>
          <w:rFonts w:ascii="Segoe UI" w:eastAsiaTheme="majorEastAsia" w:hAnsi="Segoe UI" w:cs="Segoe UI"/>
          <w:color w:val="FF0000"/>
          <w:szCs w:val="22"/>
        </w:rPr>
        <w:t>No further comment</w:t>
      </w:r>
    </w:p>
    <w:p w14:paraId="342D4509" w14:textId="77777777" w:rsidR="00187AC5" w:rsidRDefault="00187AC5" w:rsidP="00187AC5">
      <w:pPr>
        <w:pStyle w:val="ListParagraph"/>
        <w:numPr>
          <w:ilvl w:val="0"/>
          <w:numId w:val="16"/>
        </w:numPr>
        <w:spacing w:after="120"/>
        <w:rPr>
          <w:rFonts w:ascii="Segoe UI" w:hAnsi="Segoe UI" w:cs="Segoe UI"/>
          <w:szCs w:val="22"/>
        </w:rPr>
      </w:pPr>
      <w:r>
        <w:rPr>
          <w:rFonts w:ascii="Segoe UI" w:hAnsi="Segoe UI" w:cs="Segoe UI"/>
          <w:szCs w:val="22"/>
        </w:rPr>
        <w:t>GRIDs</w:t>
      </w:r>
    </w:p>
    <w:p w14:paraId="47BE43A9" w14:textId="77777777" w:rsidR="00187AC5" w:rsidRDefault="00187AC5" w:rsidP="00187AC5">
      <w:pPr>
        <w:pStyle w:val="ListParagraph"/>
        <w:numPr>
          <w:ilvl w:val="0"/>
          <w:numId w:val="19"/>
        </w:numPr>
        <w:spacing w:after="120"/>
        <w:rPr>
          <w:rFonts w:ascii="Segoe UI" w:hAnsi="Segoe UI" w:cs="Segoe UI"/>
          <w:szCs w:val="22"/>
        </w:rPr>
      </w:pPr>
      <w:r>
        <w:rPr>
          <w:rFonts w:ascii="Segoe UI" w:hAnsi="Segoe UI" w:cs="Segoe UI"/>
          <w:szCs w:val="22"/>
        </w:rPr>
        <w:t>BLE_DEP01PCT- correctly matches boundary of Zone A floodplains</w:t>
      </w:r>
    </w:p>
    <w:p w14:paraId="6936789E" w14:textId="77777777" w:rsidR="00187AC5" w:rsidRDefault="00187AC5" w:rsidP="00187AC5">
      <w:pPr>
        <w:pStyle w:val="ListParagraph"/>
        <w:numPr>
          <w:ilvl w:val="0"/>
          <w:numId w:val="19"/>
        </w:numPr>
        <w:spacing w:after="120"/>
        <w:rPr>
          <w:rFonts w:ascii="Segoe UI" w:hAnsi="Segoe UI" w:cs="Segoe UI"/>
          <w:szCs w:val="22"/>
        </w:rPr>
      </w:pPr>
      <w:r>
        <w:rPr>
          <w:rFonts w:ascii="Segoe UI" w:hAnsi="Segoe UI" w:cs="Segoe UI"/>
          <w:szCs w:val="22"/>
        </w:rPr>
        <w:t>BLE_WSE01PCT- correctly matches boundary of Zone A floodplains</w:t>
      </w:r>
    </w:p>
    <w:p w14:paraId="69BE3783" w14:textId="77777777" w:rsidR="00187AC5" w:rsidRDefault="00187AC5" w:rsidP="00187AC5">
      <w:pPr>
        <w:pStyle w:val="ListParagraph"/>
        <w:numPr>
          <w:ilvl w:val="0"/>
          <w:numId w:val="19"/>
        </w:numPr>
        <w:spacing w:after="120"/>
        <w:rPr>
          <w:rFonts w:ascii="Segoe UI" w:hAnsi="Segoe UI" w:cs="Segoe UI"/>
          <w:szCs w:val="22"/>
        </w:rPr>
      </w:pPr>
      <w:r>
        <w:rPr>
          <w:rFonts w:ascii="Segoe UI" w:hAnsi="Segoe UI" w:cs="Segoe UI"/>
          <w:szCs w:val="22"/>
        </w:rPr>
        <w:t>BLE_DEP0_2PCT- correctly matches boundary of Zone X floodplains</w:t>
      </w:r>
    </w:p>
    <w:p w14:paraId="41648EEE" w14:textId="77777777" w:rsidR="00187AC5" w:rsidRPr="006170F5" w:rsidRDefault="00187AC5" w:rsidP="00187AC5">
      <w:pPr>
        <w:pStyle w:val="ListParagraph"/>
        <w:numPr>
          <w:ilvl w:val="0"/>
          <w:numId w:val="19"/>
        </w:numPr>
        <w:spacing w:after="120"/>
        <w:rPr>
          <w:rFonts w:ascii="Segoe UI" w:hAnsi="Segoe UI" w:cs="Segoe UI"/>
          <w:szCs w:val="22"/>
        </w:rPr>
      </w:pPr>
      <w:r>
        <w:rPr>
          <w:rFonts w:ascii="Segoe UI" w:hAnsi="Segoe UI" w:cs="Segoe UI"/>
          <w:szCs w:val="22"/>
        </w:rPr>
        <w:t>BLE_WSE0_2PCT- correctly matches boundary of Zone X floodplains</w:t>
      </w:r>
    </w:p>
    <w:p w14:paraId="49CC2158" w14:textId="3D605205" w:rsidR="00187AC5" w:rsidRDefault="00187AC5" w:rsidP="00187AC5">
      <w:pPr>
        <w:pStyle w:val="ListParagraph"/>
        <w:ind w:left="630"/>
        <w:rPr>
          <w:rFonts w:ascii="Segoe UI" w:hAnsi="Segoe UI" w:cs="Segoe UI"/>
          <w:b/>
          <w:bCs/>
          <w:color w:val="00B050"/>
          <w:szCs w:val="22"/>
        </w:rPr>
      </w:pPr>
      <w:r w:rsidRPr="00BA5203">
        <w:rPr>
          <w:rFonts w:ascii="Segoe UI" w:hAnsi="Segoe UI" w:cs="Segoe UI"/>
          <w:b/>
          <w:bCs/>
          <w:szCs w:val="22"/>
        </w:rPr>
        <w:t>*Not</w:t>
      </w:r>
      <w:r>
        <w:rPr>
          <w:rFonts w:ascii="Segoe UI" w:hAnsi="Segoe UI" w:cs="Segoe UI"/>
          <w:b/>
          <w:bCs/>
          <w:szCs w:val="22"/>
        </w:rPr>
        <w:t>e</w:t>
      </w:r>
      <w:r w:rsidRPr="00BA5203">
        <w:rPr>
          <w:rFonts w:ascii="Segoe UI" w:hAnsi="Segoe UI" w:cs="Segoe UI"/>
          <w:b/>
          <w:bCs/>
          <w:szCs w:val="22"/>
        </w:rPr>
        <w:t xml:space="preserve"> </w:t>
      </w:r>
      <w:r w:rsidRPr="00BA5203">
        <w:rPr>
          <w:rFonts w:ascii="Segoe UI" w:hAnsi="Segoe UI" w:cs="Segoe UI"/>
          <w:szCs w:val="22"/>
        </w:rPr>
        <w:t xml:space="preserve">Edge effects </w:t>
      </w:r>
      <w:r w:rsidR="00A40EB2" w:rsidRPr="00BA5203">
        <w:rPr>
          <w:rFonts w:ascii="Segoe UI" w:hAnsi="Segoe UI" w:cs="Segoe UI"/>
          <w:szCs w:val="22"/>
        </w:rPr>
        <w:t>occurring</w:t>
      </w:r>
      <w:r w:rsidRPr="00BA5203">
        <w:rPr>
          <w:rFonts w:ascii="Segoe UI" w:hAnsi="Segoe UI" w:cs="Segoe UI"/>
          <w:szCs w:val="22"/>
        </w:rPr>
        <w:t xml:space="preserve"> in all GRIDs along border of HUC 8 boundary this occurs in the FLD_HAZ_AR as well but also exceeds floodplain boundary in some spots. Please clean up along HUC 8 boundary, refer to QC polygon for location and spot check for other areas along boundary.</w:t>
      </w:r>
      <w:r w:rsidRPr="00BF532D">
        <w:rPr>
          <w:rFonts w:ascii="Segoe UI" w:hAnsi="Segoe UI" w:cs="Segoe UI"/>
          <w:b/>
          <w:bCs/>
          <w:szCs w:val="22"/>
        </w:rPr>
        <w:t xml:space="preserve"> </w:t>
      </w:r>
      <w:r w:rsidR="00097040">
        <w:rPr>
          <w:rFonts w:ascii="Segoe UI" w:hAnsi="Segoe UI" w:cs="Segoe UI"/>
          <w:b/>
          <w:bCs/>
          <w:szCs w:val="22"/>
        </w:rPr>
        <w:t xml:space="preserve"> </w:t>
      </w:r>
      <w:r w:rsidR="00097040" w:rsidRPr="00097040">
        <w:rPr>
          <w:rFonts w:ascii="Segoe UI" w:hAnsi="Segoe UI" w:cs="Segoe UI"/>
          <w:bCs/>
          <w:color w:val="00B050"/>
          <w:szCs w:val="22"/>
        </w:rPr>
        <w:t>AECOM/KFA response:  Please note we are providing the QC polygon shapefile back with the final comment responses</w:t>
      </w:r>
      <w:r w:rsidR="00097040">
        <w:rPr>
          <w:rFonts w:ascii="Segoe UI" w:hAnsi="Segoe UI" w:cs="Segoe UI"/>
          <w:bCs/>
          <w:color w:val="00B050"/>
          <w:szCs w:val="22"/>
        </w:rPr>
        <w:t xml:space="preserve"> just for documentation – but we have reviewed/agreed with all comment locations (</w:t>
      </w:r>
      <w:r w:rsidR="00097040" w:rsidRPr="00097040">
        <w:rPr>
          <w:rFonts w:ascii="Segoe UI" w:hAnsi="Segoe UI" w:cs="Segoe UI"/>
          <w:bCs/>
          <w:color w:val="00B050"/>
          <w:szCs w:val="22"/>
        </w:rPr>
        <w:t>indicat</w:t>
      </w:r>
      <w:r w:rsidR="00097040">
        <w:rPr>
          <w:rFonts w:ascii="Segoe UI" w:hAnsi="Segoe UI" w:cs="Segoe UI"/>
          <w:bCs/>
          <w:color w:val="00B050"/>
          <w:szCs w:val="22"/>
        </w:rPr>
        <w:t>ed by an</w:t>
      </w:r>
      <w:r w:rsidR="00097040" w:rsidRPr="00097040">
        <w:rPr>
          <w:rFonts w:ascii="Segoe UI" w:hAnsi="Segoe UI" w:cs="Segoe UI"/>
          <w:bCs/>
          <w:color w:val="00B050"/>
          <w:szCs w:val="22"/>
        </w:rPr>
        <w:t xml:space="preserve"> “addressed” </w:t>
      </w:r>
      <w:r w:rsidR="00097040">
        <w:rPr>
          <w:rFonts w:ascii="Segoe UI" w:hAnsi="Segoe UI" w:cs="Segoe UI"/>
          <w:bCs/>
          <w:color w:val="00B050"/>
          <w:szCs w:val="22"/>
        </w:rPr>
        <w:t xml:space="preserve">response </w:t>
      </w:r>
      <w:r w:rsidR="00097040" w:rsidRPr="00097040">
        <w:rPr>
          <w:rFonts w:ascii="Segoe UI" w:hAnsi="Segoe UI" w:cs="Segoe UI"/>
          <w:bCs/>
          <w:color w:val="00B050"/>
          <w:szCs w:val="22"/>
        </w:rPr>
        <w:t xml:space="preserve">to each comment noted </w:t>
      </w:r>
      <w:r w:rsidR="00097040">
        <w:rPr>
          <w:rFonts w:ascii="Segoe UI" w:hAnsi="Segoe UI" w:cs="Segoe UI"/>
          <w:bCs/>
          <w:color w:val="00B050"/>
          <w:szCs w:val="22"/>
        </w:rPr>
        <w:t>in</w:t>
      </w:r>
      <w:r w:rsidR="00097040" w:rsidRPr="00097040">
        <w:rPr>
          <w:rFonts w:ascii="Segoe UI" w:hAnsi="Segoe UI" w:cs="Segoe UI"/>
          <w:bCs/>
          <w:color w:val="00B050"/>
          <w:szCs w:val="22"/>
        </w:rPr>
        <w:t xml:space="preserve"> the shapefile</w:t>
      </w:r>
      <w:r w:rsidR="00097040">
        <w:rPr>
          <w:rFonts w:ascii="Segoe UI" w:hAnsi="Segoe UI" w:cs="Segoe UI"/>
          <w:bCs/>
          <w:color w:val="00B050"/>
          <w:szCs w:val="22"/>
        </w:rPr>
        <w:t>)</w:t>
      </w:r>
      <w:r w:rsidR="00097040" w:rsidRPr="00097040">
        <w:rPr>
          <w:rFonts w:ascii="Segoe UI" w:hAnsi="Segoe UI" w:cs="Segoe UI"/>
          <w:bCs/>
          <w:color w:val="00B050"/>
          <w:szCs w:val="22"/>
        </w:rPr>
        <w:t xml:space="preserve">. Thank you for the comments and </w:t>
      </w:r>
      <w:r w:rsidR="00097040">
        <w:rPr>
          <w:rFonts w:ascii="Segoe UI" w:hAnsi="Segoe UI" w:cs="Segoe UI"/>
          <w:bCs/>
          <w:color w:val="00B050"/>
          <w:szCs w:val="22"/>
        </w:rPr>
        <w:t xml:space="preserve">for providing that helpful </w:t>
      </w:r>
      <w:r w:rsidR="00097040" w:rsidRPr="00097040">
        <w:rPr>
          <w:rFonts w:ascii="Segoe UI" w:hAnsi="Segoe UI" w:cs="Segoe UI"/>
          <w:bCs/>
          <w:color w:val="00B050"/>
          <w:szCs w:val="22"/>
        </w:rPr>
        <w:t>shapefile.</w:t>
      </w:r>
      <w:r w:rsidR="00E82C20" w:rsidRPr="00E82C20">
        <w:rPr>
          <w:rFonts w:ascii="Segoe UI" w:eastAsiaTheme="majorEastAsia" w:hAnsi="Segoe UI" w:cs="Segoe UI"/>
          <w:color w:val="FF0000"/>
          <w:szCs w:val="22"/>
        </w:rPr>
        <w:t xml:space="preserve"> </w:t>
      </w:r>
      <w:r w:rsidR="00E82C20" w:rsidRPr="00791702">
        <w:rPr>
          <w:rFonts w:ascii="Segoe UI" w:eastAsiaTheme="majorEastAsia" w:hAnsi="Segoe UI" w:cs="Segoe UI"/>
          <w:color w:val="FF0000"/>
          <w:szCs w:val="22"/>
        </w:rPr>
        <w:t>No further comment</w:t>
      </w:r>
    </w:p>
    <w:p w14:paraId="1959E5A4" w14:textId="77777777" w:rsidR="00097040" w:rsidRDefault="00097040" w:rsidP="00187AC5">
      <w:pPr>
        <w:pStyle w:val="ListParagraph"/>
        <w:ind w:left="630"/>
        <w:rPr>
          <w:rFonts w:ascii="Century Gothic" w:eastAsiaTheme="majorEastAsia" w:hAnsi="Century Gothic" w:cstheme="majorBidi"/>
          <w:color w:val="4472C4" w:themeColor="accent1"/>
          <w:sz w:val="28"/>
          <w:szCs w:val="28"/>
        </w:rPr>
      </w:pPr>
    </w:p>
    <w:p w14:paraId="28CB8EFC" w14:textId="77777777" w:rsidR="00097040" w:rsidRPr="006170F5" w:rsidRDefault="00097040" w:rsidP="00187AC5">
      <w:pPr>
        <w:pStyle w:val="ListParagraph"/>
        <w:ind w:left="630"/>
        <w:rPr>
          <w:rFonts w:ascii="Century Gothic" w:eastAsiaTheme="majorEastAsia" w:hAnsi="Century Gothic" w:cstheme="majorBidi"/>
          <w:color w:val="4472C4" w:themeColor="accent1"/>
          <w:sz w:val="28"/>
          <w:szCs w:val="28"/>
        </w:rPr>
      </w:pPr>
    </w:p>
    <w:p w14:paraId="3728017D" w14:textId="5135C35D" w:rsidR="00187AC5" w:rsidRPr="006170F5" w:rsidRDefault="00097040" w:rsidP="00187AC5">
      <w:pPr>
        <w:pStyle w:val="ListParagraph"/>
        <w:ind w:left="630"/>
        <w:rPr>
          <w:rFonts w:ascii="Century Gothic" w:eastAsiaTheme="majorEastAsia" w:hAnsi="Century Gothic" w:cstheme="majorBidi"/>
          <w:color w:val="4472C4" w:themeColor="accent1"/>
          <w:sz w:val="28"/>
          <w:szCs w:val="28"/>
        </w:rPr>
      </w:pPr>
      <w:r w:rsidRPr="00BA5203">
        <w:rPr>
          <w:rFonts w:ascii="Segoe UI" w:hAnsi="Segoe UI" w:cs="Segoe UI"/>
          <w:b/>
          <w:bCs/>
          <w:noProof/>
          <w:szCs w:val="22"/>
        </w:rPr>
        <w:drawing>
          <wp:anchor distT="0" distB="0" distL="114300" distR="114300" simplePos="0" relativeHeight="251662336" behindDoc="0" locked="0" layoutInCell="1" allowOverlap="1" wp14:anchorId="25D77A38" wp14:editId="1694AD11">
            <wp:simplePos x="0" y="0"/>
            <wp:positionH relativeFrom="column">
              <wp:posOffset>3776345</wp:posOffset>
            </wp:positionH>
            <wp:positionV relativeFrom="paragraph">
              <wp:posOffset>216535</wp:posOffset>
            </wp:positionV>
            <wp:extent cx="1769745" cy="2347595"/>
            <wp:effectExtent l="0" t="0" r="190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769745" cy="2347595"/>
                    </a:xfrm>
                    <a:prstGeom prst="rect">
                      <a:avLst/>
                    </a:prstGeom>
                  </pic:spPr>
                </pic:pic>
              </a:graphicData>
            </a:graphic>
          </wp:anchor>
        </w:drawing>
      </w:r>
      <w:r w:rsidR="00187AC5" w:rsidRPr="00BA5203">
        <w:rPr>
          <w:b/>
          <w:bCs/>
          <w:noProof/>
        </w:rPr>
        <w:drawing>
          <wp:inline distT="0" distB="0" distL="0" distR="0" wp14:anchorId="315E4DBD" wp14:editId="09D92175">
            <wp:extent cx="3138616" cy="2447540"/>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50581" cy="2456870"/>
                    </a:xfrm>
                    <a:prstGeom prst="rect">
                      <a:avLst/>
                    </a:prstGeom>
                  </pic:spPr>
                </pic:pic>
              </a:graphicData>
            </a:graphic>
          </wp:inline>
        </w:drawing>
      </w:r>
    </w:p>
    <w:p w14:paraId="433F81C9" w14:textId="04B94FAD" w:rsidR="00221AB5" w:rsidRPr="00187AC5" w:rsidRDefault="00221AB5" w:rsidP="004602ED">
      <w:p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11851C6C"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r w:rsidR="00FE51FA" w:rsidRPr="006B02F1">
              <w:rPr>
                <w:rFonts w:ascii="Segoe UI" w:hAnsi="Segoe UI" w:cs="Segoe UI"/>
                <w:color w:val="00B050"/>
                <w:sz w:val="20"/>
                <w:szCs w:val="20"/>
              </w:rPr>
              <w:t xml:space="preserve"> Please note: Submittal provided in eBFE format to allow for direct submittal to FEMA R6 and USGS and use on the eBFE viewer. Being a TWDB-only funded task order, it is anticipated that submittal to the MIP will remain in eBFE format, per past and similar task orders.</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49BD2FD7" w14:textId="30EA5290" w:rsidR="00A36A60" w:rsidRDefault="00A36A60" w:rsidP="00105E3E">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86E18C2" w14:textId="77777777" w:rsidR="00105E3E" w:rsidRPr="00105E3E" w:rsidRDefault="00105E3E" w:rsidP="00105E3E">
      <w:pPr>
        <w:rPr>
          <w:rFonts w:eastAsiaTheme="majorEastAsia"/>
        </w:rPr>
      </w:pPr>
    </w:p>
    <w:p w14:paraId="6CBF1D2E" w14:textId="05396A73" w:rsidR="007152A0" w:rsidRDefault="007152A0" w:rsidP="007152A0">
      <w:pPr>
        <w:rPr>
          <w:rFonts w:ascii="Segoe UI" w:eastAsiaTheme="majorEastAsia" w:hAnsi="Segoe UI" w:cs="Segoe UI"/>
          <w:szCs w:val="22"/>
        </w:rPr>
      </w:pPr>
      <w:r>
        <w:rPr>
          <w:rFonts w:ascii="Segoe UI" w:eastAsiaTheme="majorEastAsia" w:hAnsi="Segoe UI" w:cs="Segoe UI"/>
          <w:szCs w:val="22"/>
        </w:rPr>
        <w:t>CNMS</w:t>
      </w:r>
    </w:p>
    <w:p w14:paraId="72FA86B9" w14:textId="150332D2" w:rsidR="00CB7BCB" w:rsidRPr="007152A0" w:rsidRDefault="00CB7BCB" w:rsidP="007152A0">
      <w:pPr>
        <w:pStyle w:val="ListParagraph"/>
        <w:numPr>
          <w:ilvl w:val="0"/>
          <w:numId w:val="26"/>
        </w:numPr>
        <w:rPr>
          <w:rFonts w:ascii="Segoe UI" w:eastAsiaTheme="majorEastAsia" w:hAnsi="Segoe UI" w:cs="Segoe UI"/>
          <w:szCs w:val="22"/>
        </w:rPr>
      </w:pPr>
      <w:r w:rsidRPr="007152A0">
        <w:rPr>
          <w:rFonts w:ascii="Segoe UI" w:eastAsiaTheme="majorEastAsia" w:hAnsi="Segoe UI" w:cs="Segoe UI"/>
          <w:szCs w:val="22"/>
        </w:rPr>
        <w:t>S_Studies_Ln</w:t>
      </w:r>
    </w:p>
    <w:p w14:paraId="0BEEF992" w14:textId="4ABABBEC" w:rsidR="00CB7BCB" w:rsidRDefault="00563C8B" w:rsidP="007152A0">
      <w:pPr>
        <w:pStyle w:val="ListParagraph"/>
        <w:numPr>
          <w:ilvl w:val="1"/>
          <w:numId w:val="26"/>
        </w:numPr>
        <w:rPr>
          <w:rFonts w:ascii="Segoe UI" w:eastAsiaTheme="majorEastAsia" w:hAnsi="Segoe UI" w:cs="Segoe UI"/>
          <w:szCs w:val="22"/>
        </w:rPr>
      </w:pPr>
      <w:r>
        <w:rPr>
          <w:rFonts w:ascii="Segoe UI" w:eastAsiaTheme="majorEastAsia" w:hAnsi="Segoe UI" w:cs="Segoe UI"/>
          <w:szCs w:val="22"/>
        </w:rPr>
        <w:t>Geometry</w:t>
      </w:r>
    </w:p>
    <w:p w14:paraId="78C8261F" w14:textId="388E1897" w:rsidR="00563C8B" w:rsidRDefault="00E30E79" w:rsidP="007152A0">
      <w:pPr>
        <w:pStyle w:val="ListParagraph"/>
        <w:numPr>
          <w:ilvl w:val="2"/>
          <w:numId w:val="26"/>
        </w:numPr>
        <w:rPr>
          <w:rFonts w:ascii="Segoe UI" w:eastAsiaTheme="majorEastAsia" w:hAnsi="Segoe UI" w:cs="Segoe UI"/>
          <w:szCs w:val="22"/>
        </w:rPr>
      </w:pPr>
      <w:r>
        <w:rPr>
          <w:rFonts w:ascii="Segoe UI" w:eastAsiaTheme="majorEastAsia" w:hAnsi="Segoe UI" w:cs="Segoe UI"/>
          <w:szCs w:val="22"/>
        </w:rPr>
        <w:t>Reaches that extend past 100yr floodplain extent need to be clipped and tails moved to S_Ummapped_Ln</w:t>
      </w:r>
      <w:r w:rsidR="00F2740A" w:rsidRPr="00F2740A">
        <w:rPr>
          <w:rFonts w:ascii="Segoe UI" w:eastAsiaTheme="majorEastAsia" w:hAnsi="Segoe UI" w:cs="Segoe UI"/>
          <w:b/>
          <w:bCs/>
          <w:szCs w:val="22"/>
        </w:rPr>
        <w:t xml:space="preserve"> </w:t>
      </w:r>
      <w:r w:rsidR="00F2740A" w:rsidRPr="004712DD">
        <w:rPr>
          <w:rFonts w:ascii="Segoe UI" w:eastAsiaTheme="majorEastAsia" w:hAnsi="Segoe UI" w:cs="Segoe UI"/>
          <w:bCs/>
          <w:color w:val="00B050"/>
          <w:szCs w:val="22"/>
        </w:rPr>
        <w:t>See item 2a below</w:t>
      </w:r>
    </w:p>
    <w:p w14:paraId="662915AB" w14:textId="1468CBC3" w:rsidR="00E30E79" w:rsidRDefault="00E30E79" w:rsidP="007152A0">
      <w:pPr>
        <w:pStyle w:val="ListParagraph"/>
        <w:numPr>
          <w:ilvl w:val="2"/>
          <w:numId w:val="26"/>
        </w:numPr>
        <w:rPr>
          <w:rFonts w:ascii="Segoe UI" w:eastAsiaTheme="majorEastAsia" w:hAnsi="Segoe UI" w:cs="Segoe UI"/>
          <w:szCs w:val="22"/>
        </w:rPr>
      </w:pPr>
      <w:r>
        <w:rPr>
          <w:rFonts w:ascii="Segoe UI" w:eastAsiaTheme="majorEastAsia" w:hAnsi="Segoe UI" w:cs="Segoe UI"/>
          <w:szCs w:val="22"/>
        </w:rPr>
        <w:t>Reaches that are completely within another reaches backwater need to be removed and copied over to S_</w:t>
      </w:r>
      <w:r w:rsidR="00105E3E">
        <w:rPr>
          <w:rFonts w:ascii="Segoe UI" w:eastAsiaTheme="majorEastAsia" w:hAnsi="Segoe UI" w:cs="Segoe UI"/>
          <w:szCs w:val="22"/>
        </w:rPr>
        <w:t>U</w:t>
      </w:r>
      <w:r>
        <w:rPr>
          <w:rFonts w:ascii="Segoe UI" w:eastAsiaTheme="majorEastAsia" w:hAnsi="Segoe UI" w:cs="Segoe UI"/>
          <w:szCs w:val="22"/>
        </w:rPr>
        <w:t>nmapped_Ln</w:t>
      </w:r>
      <w:r w:rsidR="000F082E">
        <w:rPr>
          <w:rFonts w:ascii="Segoe UI" w:eastAsiaTheme="majorEastAsia" w:hAnsi="Segoe UI" w:cs="Segoe UI"/>
          <w:szCs w:val="22"/>
        </w:rPr>
        <w:t xml:space="preserve"> or acceptable comment in the “REASON” field as outlined in CNMS guidance.</w:t>
      </w:r>
      <w:r w:rsidR="00F2740A" w:rsidRPr="00F2740A">
        <w:rPr>
          <w:rFonts w:ascii="Segoe UI" w:eastAsiaTheme="majorEastAsia" w:hAnsi="Segoe UI" w:cs="Segoe UI"/>
          <w:b/>
          <w:bCs/>
          <w:szCs w:val="22"/>
        </w:rPr>
        <w:t xml:space="preserve"> </w:t>
      </w:r>
      <w:r w:rsidR="00F2740A" w:rsidRPr="004712DD">
        <w:rPr>
          <w:rFonts w:ascii="Segoe UI" w:eastAsiaTheme="majorEastAsia" w:hAnsi="Segoe UI" w:cs="Segoe UI"/>
          <w:bCs/>
          <w:color w:val="00B050"/>
          <w:szCs w:val="22"/>
        </w:rPr>
        <w:t>See item 2a below</w:t>
      </w:r>
    </w:p>
    <w:p w14:paraId="1A4E702E" w14:textId="28EA3B8B" w:rsidR="00563C8B" w:rsidRDefault="00563C8B" w:rsidP="007152A0">
      <w:pPr>
        <w:pStyle w:val="ListParagraph"/>
        <w:numPr>
          <w:ilvl w:val="1"/>
          <w:numId w:val="26"/>
        </w:numPr>
        <w:rPr>
          <w:rFonts w:ascii="Segoe UI" w:eastAsiaTheme="majorEastAsia" w:hAnsi="Segoe UI" w:cs="Segoe UI"/>
          <w:szCs w:val="22"/>
        </w:rPr>
      </w:pPr>
      <w:r>
        <w:rPr>
          <w:rFonts w:ascii="Segoe UI" w:eastAsiaTheme="majorEastAsia" w:hAnsi="Segoe UI" w:cs="Segoe UI"/>
          <w:szCs w:val="22"/>
        </w:rPr>
        <w:t>Attribute Table</w:t>
      </w:r>
    </w:p>
    <w:p w14:paraId="3CFB0535" w14:textId="0394AF14" w:rsidR="00563C8B" w:rsidRDefault="00E30E79" w:rsidP="007152A0">
      <w:pPr>
        <w:pStyle w:val="ListParagraph"/>
        <w:numPr>
          <w:ilvl w:val="2"/>
          <w:numId w:val="26"/>
        </w:numPr>
        <w:rPr>
          <w:rFonts w:ascii="Segoe UI" w:eastAsiaTheme="majorEastAsia" w:hAnsi="Segoe UI" w:cs="Segoe UI"/>
          <w:szCs w:val="22"/>
        </w:rPr>
      </w:pPr>
      <w:r>
        <w:rPr>
          <w:rFonts w:ascii="Segoe UI" w:eastAsiaTheme="majorEastAsia" w:hAnsi="Segoe UI" w:cs="Segoe UI"/>
          <w:szCs w:val="22"/>
        </w:rPr>
        <w:t>“</w:t>
      </w:r>
      <w:r w:rsidR="00563C8B">
        <w:rPr>
          <w:rFonts w:ascii="Segoe UI" w:eastAsiaTheme="majorEastAsia" w:hAnsi="Segoe UI" w:cs="Segoe UI"/>
          <w:szCs w:val="22"/>
        </w:rPr>
        <w:t>R</w:t>
      </w:r>
      <w:r>
        <w:rPr>
          <w:rFonts w:ascii="Segoe UI" w:eastAsiaTheme="majorEastAsia" w:hAnsi="Segoe UI" w:cs="Segoe UI"/>
          <w:szCs w:val="22"/>
        </w:rPr>
        <w:t>EASON”</w:t>
      </w:r>
      <w:r w:rsidR="00455D52">
        <w:rPr>
          <w:rFonts w:ascii="Segoe UI" w:eastAsiaTheme="majorEastAsia" w:hAnsi="Segoe UI" w:cs="Segoe UI"/>
          <w:szCs w:val="22"/>
        </w:rPr>
        <w:t xml:space="preserve"> (</w:t>
      </w:r>
      <w:r w:rsidR="00455D52" w:rsidRPr="00812626">
        <w:rPr>
          <w:rFonts w:ascii="Segoe UI" w:eastAsiaTheme="majorEastAsia" w:hAnsi="Segoe UI" w:cs="Segoe UI"/>
          <w:i/>
          <w:iCs/>
          <w:szCs w:val="22"/>
        </w:rPr>
        <w:t xml:space="preserve">Zone X </w:t>
      </w:r>
      <w:r w:rsidRPr="00812626">
        <w:rPr>
          <w:rFonts w:ascii="Segoe UI" w:eastAsiaTheme="majorEastAsia" w:hAnsi="Segoe UI" w:cs="Segoe UI"/>
          <w:i/>
          <w:iCs/>
          <w:szCs w:val="22"/>
        </w:rPr>
        <w:t>reaches</w:t>
      </w:r>
      <w:r w:rsidR="00455D52">
        <w:rPr>
          <w:rFonts w:ascii="Segoe UI" w:eastAsiaTheme="majorEastAsia" w:hAnsi="Segoe UI" w:cs="Segoe UI"/>
          <w:szCs w:val="22"/>
        </w:rPr>
        <w:t>)</w:t>
      </w:r>
      <w:r w:rsidR="00563C8B">
        <w:rPr>
          <w:rFonts w:ascii="Segoe UI" w:eastAsiaTheme="majorEastAsia" w:hAnsi="Segoe UI" w:cs="Segoe UI"/>
          <w:szCs w:val="22"/>
        </w:rPr>
        <w:t xml:space="preserve"> – Looks good</w:t>
      </w:r>
      <w:r w:rsidR="00B34B01">
        <w:rPr>
          <w:rFonts w:ascii="Segoe UI" w:eastAsiaTheme="majorEastAsia" w:hAnsi="Segoe UI" w:cs="Segoe UI"/>
          <w:szCs w:val="22"/>
        </w:rPr>
        <w:t xml:space="preserve"> but you c</w:t>
      </w:r>
      <w:r w:rsidR="00563C8B">
        <w:rPr>
          <w:rFonts w:ascii="Segoe UI" w:eastAsiaTheme="majorEastAsia" w:hAnsi="Segoe UI" w:cs="Segoe UI"/>
          <w:szCs w:val="22"/>
        </w:rPr>
        <w:t>ould add MIP Case Number if available.</w:t>
      </w:r>
      <w:r w:rsidR="00432140">
        <w:rPr>
          <w:rFonts w:ascii="Segoe UI" w:eastAsiaTheme="majorEastAsia" w:hAnsi="Segoe UI" w:cs="Segoe UI"/>
          <w:szCs w:val="22"/>
        </w:rPr>
        <w:t xml:space="preserve">  </w:t>
      </w:r>
      <w:r w:rsidR="00432140" w:rsidRPr="004712DD">
        <w:rPr>
          <w:rFonts w:ascii="Segoe UI" w:eastAsiaTheme="majorEastAsia" w:hAnsi="Segoe UI" w:cs="Segoe UI"/>
          <w:bCs/>
          <w:color w:val="00B050"/>
          <w:szCs w:val="22"/>
        </w:rPr>
        <w:t>Added Case #</w:t>
      </w:r>
    </w:p>
    <w:p w14:paraId="6C8447E5" w14:textId="5C06C604" w:rsidR="008308E9" w:rsidRDefault="008308E9" w:rsidP="007152A0">
      <w:pPr>
        <w:pStyle w:val="ListParagraph"/>
        <w:numPr>
          <w:ilvl w:val="2"/>
          <w:numId w:val="26"/>
        </w:numPr>
        <w:rPr>
          <w:rFonts w:ascii="Segoe UI" w:eastAsiaTheme="majorEastAsia" w:hAnsi="Segoe UI" w:cs="Segoe UI"/>
          <w:szCs w:val="22"/>
        </w:rPr>
      </w:pPr>
      <w:r>
        <w:rPr>
          <w:rFonts w:ascii="Segoe UI" w:eastAsiaTheme="majorEastAsia" w:hAnsi="Segoe UI" w:cs="Segoe UI"/>
          <w:szCs w:val="22"/>
        </w:rPr>
        <w:t>“BLE_CASE_NO” – Zone AE streams have a different case number than the rest of the reaches. These should all match</w:t>
      </w:r>
      <w:r w:rsidR="00432140">
        <w:rPr>
          <w:rFonts w:ascii="Segoe UI" w:eastAsiaTheme="majorEastAsia" w:hAnsi="Segoe UI" w:cs="Segoe UI"/>
          <w:szCs w:val="22"/>
        </w:rPr>
        <w:t xml:space="preserve">  </w:t>
      </w:r>
      <w:r w:rsidR="00432140" w:rsidRPr="004712DD">
        <w:rPr>
          <w:rFonts w:ascii="Segoe UI" w:eastAsiaTheme="majorEastAsia" w:hAnsi="Segoe UI" w:cs="Segoe UI"/>
          <w:bCs/>
          <w:color w:val="00B050"/>
          <w:szCs w:val="22"/>
        </w:rPr>
        <w:t>Resolved</w:t>
      </w:r>
    </w:p>
    <w:p w14:paraId="4E0F686E" w14:textId="52558BD3" w:rsidR="00E30E79" w:rsidRDefault="00E30E79" w:rsidP="007152A0">
      <w:pPr>
        <w:pStyle w:val="ListParagraph"/>
        <w:numPr>
          <w:ilvl w:val="2"/>
          <w:numId w:val="26"/>
        </w:numPr>
        <w:rPr>
          <w:rFonts w:ascii="Segoe UI" w:eastAsiaTheme="majorEastAsia" w:hAnsi="Segoe UI" w:cs="Segoe UI"/>
          <w:szCs w:val="22"/>
        </w:rPr>
      </w:pPr>
      <w:r>
        <w:rPr>
          <w:rFonts w:ascii="Segoe UI" w:eastAsiaTheme="majorEastAsia" w:hAnsi="Segoe UI" w:cs="Segoe UI"/>
          <w:szCs w:val="22"/>
        </w:rPr>
        <w:t>“STATUS_DATE” (</w:t>
      </w:r>
      <w:r w:rsidRPr="00812626">
        <w:rPr>
          <w:rFonts w:ascii="Segoe UI" w:eastAsiaTheme="majorEastAsia" w:hAnsi="Segoe UI" w:cs="Segoe UI"/>
          <w:i/>
          <w:iCs/>
          <w:szCs w:val="22"/>
        </w:rPr>
        <w:t>Zone A and Zone X Reaches</w:t>
      </w:r>
      <w:r>
        <w:rPr>
          <w:rFonts w:ascii="Segoe UI" w:eastAsiaTheme="majorEastAsia" w:hAnsi="Segoe UI" w:cs="Segoe UI"/>
          <w:szCs w:val="22"/>
        </w:rPr>
        <w:t>)– there are 3 different dates. These should all be the same current study date.</w:t>
      </w:r>
      <w:r w:rsidR="00432140">
        <w:rPr>
          <w:rFonts w:ascii="Segoe UI" w:eastAsiaTheme="majorEastAsia" w:hAnsi="Segoe UI" w:cs="Segoe UI"/>
          <w:szCs w:val="22"/>
        </w:rPr>
        <w:t xml:space="preserve"> </w:t>
      </w:r>
      <w:r w:rsidR="00432140" w:rsidRPr="004712DD">
        <w:rPr>
          <w:rFonts w:ascii="Segoe UI" w:eastAsiaTheme="majorEastAsia" w:hAnsi="Segoe UI" w:cs="Segoe UI"/>
          <w:bCs/>
          <w:color w:val="00B050"/>
          <w:szCs w:val="22"/>
        </w:rPr>
        <w:t>Resolved</w:t>
      </w:r>
    </w:p>
    <w:p w14:paraId="0B3B69C8" w14:textId="52FA434F" w:rsidR="008308E9" w:rsidRDefault="008308E9" w:rsidP="007152A0">
      <w:pPr>
        <w:pStyle w:val="ListParagraph"/>
        <w:numPr>
          <w:ilvl w:val="2"/>
          <w:numId w:val="26"/>
        </w:numPr>
        <w:rPr>
          <w:rFonts w:ascii="Segoe UI" w:eastAsiaTheme="majorEastAsia" w:hAnsi="Segoe UI" w:cs="Segoe UI"/>
          <w:szCs w:val="22"/>
        </w:rPr>
      </w:pPr>
      <w:r>
        <w:rPr>
          <w:rFonts w:ascii="Segoe UI" w:eastAsiaTheme="majorEastAsia" w:hAnsi="Segoe UI" w:cs="Segoe UI"/>
          <w:szCs w:val="22"/>
        </w:rPr>
        <w:t xml:space="preserve">“BS_CASE_NO” – There are two different </w:t>
      </w:r>
      <w:r w:rsidR="00812626">
        <w:rPr>
          <w:rFonts w:ascii="Segoe UI" w:eastAsiaTheme="majorEastAsia" w:hAnsi="Segoe UI" w:cs="Segoe UI"/>
          <w:szCs w:val="22"/>
        </w:rPr>
        <w:t>n</w:t>
      </w:r>
      <w:r>
        <w:rPr>
          <w:rFonts w:ascii="Segoe UI" w:eastAsiaTheme="majorEastAsia" w:hAnsi="Segoe UI" w:cs="Segoe UI"/>
          <w:szCs w:val="22"/>
        </w:rPr>
        <w:t>umbers populated. Some reaches don’t match the BLE_CASE_NO field. These should all be the same and match BLE_CASE_NO field</w:t>
      </w:r>
      <w:r w:rsidR="00432140">
        <w:rPr>
          <w:rFonts w:ascii="Segoe UI" w:eastAsiaTheme="majorEastAsia" w:hAnsi="Segoe UI" w:cs="Segoe UI"/>
          <w:szCs w:val="22"/>
        </w:rPr>
        <w:t xml:space="preserve"> </w:t>
      </w:r>
      <w:r w:rsidR="00432140" w:rsidRPr="004712DD">
        <w:rPr>
          <w:rFonts w:ascii="Segoe UI" w:eastAsiaTheme="majorEastAsia" w:hAnsi="Segoe UI" w:cs="Segoe UI"/>
          <w:bCs/>
          <w:color w:val="00B050"/>
          <w:szCs w:val="22"/>
        </w:rPr>
        <w:t>Resolved</w:t>
      </w:r>
    </w:p>
    <w:p w14:paraId="72906A71" w14:textId="29505F32" w:rsidR="00CB7BCB" w:rsidRDefault="00CB7BCB" w:rsidP="007152A0">
      <w:pPr>
        <w:rPr>
          <w:rFonts w:ascii="Segoe UI" w:eastAsiaTheme="majorEastAsia" w:hAnsi="Segoe UI" w:cs="Segoe UI"/>
          <w:szCs w:val="22"/>
        </w:rPr>
      </w:pPr>
    </w:p>
    <w:p w14:paraId="4D972BD1" w14:textId="77777777" w:rsidR="00105E3E" w:rsidRDefault="00CB7BCB" w:rsidP="00105E3E">
      <w:pPr>
        <w:pStyle w:val="ListParagraph"/>
        <w:numPr>
          <w:ilvl w:val="0"/>
          <w:numId w:val="26"/>
        </w:numPr>
        <w:rPr>
          <w:rFonts w:ascii="Segoe UI" w:eastAsiaTheme="majorEastAsia" w:hAnsi="Segoe UI" w:cs="Segoe UI"/>
          <w:szCs w:val="22"/>
        </w:rPr>
      </w:pPr>
      <w:r w:rsidRPr="007152A0">
        <w:rPr>
          <w:rFonts w:ascii="Segoe UI" w:eastAsiaTheme="majorEastAsia" w:hAnsi="Segoe UI" w:cs="Segoe UI"/>
          <w:szCs w:val="22"/>
        </w:rPr>
        <w:t>S_Unmapped_Ln:</w:t>
      </w:r>
    </w:p>
    <w:p w14:paraId="188D825E" w14:textId="5F524BD6" w:rsidR="000F082E" w:rsidRDefault="000F082E" w:rsidP="00105E3E">
      <w:pPr>
        <w:pStyle w:val="ListParagraph"/>
        <w:numPr>
          <w:ilvl w:val="1"/>
          <w:numId w:val="26"/>
        </w:numPr>
        <w:rPr>
          <w:rFonts w:ascii="Segoe UI" w:eastAsiaTheme="majorEastAsia" w:hAnsi="Segoe UI" w:cs="Segoe UI"/>
          <w:szCs w:val="22"/>
        </w:rPr>
      </w:pPr>
      <w:r w:rsidRPr="00105E3E">
        <w:rPr>
          <w:rFonts w:ascii="Segoe UI" w:eastAsiaTheme="majorEastAsia" w:hAnsi="Segoe UI" w:cs="Segoe UI"/>
          <w:szCs w:val="22"/>
        </w:rPr>
        <w:t>Feature class is currently empty. Relevant reaches from S_Studies_Ln need to be appended.</w:t>
      </w:r>
    </w:p>
    <w:p w14:paraId="5E913D5B" w14:textId="77777777" w:rsidR="00F2740A" w:rsidRPr="004712DD" w:rsidRDefault="00F2740A" w:rsidP="00F2740A">
      <w:pPr>
        <w:pStyle w:val="ListParagraph"/>
        <w:ind w:left="1080"/>
        <w:rPr>
          <w:rFonts w:ascii="Segoe UI" w:eastAsiaTheme="majorEastAsia" w:hAnsi="Segoe UI" w:cs="Segoe UI"/>
          <w:bCs/>
          <w:szCs w:val="22"/>
        </w:rPr>
      </w:pPr>
      <w:r w:rsidRPr="004712DD">
        <w:rPr>
          <w:rFonts w:ascii="Segoe UI" w:eastAsiaTheme="majorEastAsia" w:hAnsi="Segoe UI" w:cs="Segoe UI"/>
          <w:bCs/>
          <w:color w:val="00B050"/>
          <w:szCs w:val="22"/>
        </w:rPr>
        <w:t>The draft submittal was completed according to our previously-used 2D BLE CNMS methodology (specifically for TWDB 2D BLE work), which was developed in coordination with R.6 CNMS Lead approval. This previously-used approach did in fact often result in little or zero streamlines in s_unmapped_ln.  However, recent coordination with R.6 CNMS Lead has provided some updated guidance for 2D BLE streamlines for Zone X stream reaches that do not have an updated WTR_LN included in the BLE study. Those segments are to be added to S_Unmapped_Ln and we have updated the BLE DB accordingly.  Note that with TWDB mapping methodologies, scenarios with “tails” as described in 1.a.i above are rare, and historically we have found instances of scenario 1.a.ii during 1D BLE study, those BLE study streams are eliminated from the BLE study list, and the streamlines subsequently included in s_unmapped_ln as described.  For our 2D BLE project here, we have reviewed this watershed and if any fit these scenarios and could be reasonably removed, they have been moved to S_Unmapped_Ln appropriately.</w:t>
      </w:r>
      <w:r w:rsidRPr="004712DD">
        <w:rPr>
          <w:rFonts w:ascii="Segoe UI" w:eastAsiaTheme="majorEastAsia" w:hAnsi="Segoe UI" w:cs="Segoe UI"/>
          <w:bCs/>
          <w:szCs w:val="22"/>
        </w:rPr>
        <w:t xml:space="preserve"> </w:t>
      </w:r>
    </w:p>
    <w:p w14:paraId="22BD01C0" w14:textId="0F609D55" w:rsidR="00105E3E" w:rsidRDefault="00105E3E" w:rsidP="00105E3E">
      <w:pPr>
        <w:rPr>
          <w:rFonts w:ascii="Segoe UI" w:eastAsiaTheme="majorEastAsia" w:hAnsi="Segoe UI" w:cs="Segoe UI"/>
          <w:szCs w:val="22"/>
        </w:rPr>
      </w:pPr>
    </w:p>
    <w:p w14:paraId="08806EF1" w14:textId="316C94EC" w:rsidR="00105E3E" w:rsidRPr="00170C28" w:rsidRDefault="00105E3E" w:rsidP="00105E3E">
      <w:pPr>
        <w:rPr>
          <w:rFonts w:ascii="Segoe UI" w:eastAsiaTheme="majorEastAsia" w:hAnsi="Segoe UI" w:cs="Segoe UI"/>
          <w:szCs w:val="22"/>
        </w:rPr>
      </w:pPr>
      <w:r w:rsidRPr="00170C28">
        <w:rPr>
          <w:rFonts w:ascii="Segoe UI" w:eastAsiaTheme="majorEastAsia" w:hAnsi="Segoe UI" w:cs="Segoe UI"/>
          <w:szCs w:val="22"/>
        </w:rPr>
        <w:t>HAZUS</w:t>
      </w:r>
    </w:p>
    <w:p w14:paraId="0560DE95" w14:textId="605A8190" w:rsidR="00170C28" w:rsidRDefault="00170C28" w:rsidP="00170C28">
      <w:pPr>
        <w:pStyle w:val="ListParagraph"/>
        <w:numPr>
          <w:ilvl w:val="0"/>
          <w:numId w:val="29"/>
        </w:numPr>
        <w:ind w:left="1080"/>
        <w:rPr>
          <w:rFonts w:ascii="Segoe UI" w:eastAsiaTheme="majorEastAsia" w:hAnsi="Segoe UI" w:cs="Segoe UI"/>
        </w:rPr>
      </w:pPr>
      <w:r w:rsidRPr="00170C28">
        <w:rPr>
          <w:rFonts w:ascii="Segoe UI" w:eastAsiaTheme="majorEastAsia" w:hAnsi="Segoe UI" w:cs="Segoe UI"/>
        </w:rPr>
        <w:t>Couldn’t open .hpr file due to version differences but did a manual review of the S_FRAC_AR layer compared to the 1pct depth grid and 20</w:t>
      </w:r>
      <w:r>
        <w:rPr>
          <w:rFonts w:ascii="Segoe UI" w:eastAsiaTheme="majorEastAsia" w:hAnsi="Segoe UI" w:cs="Segoe UI"/>
        </w:rPr>
        <w:t>2</w:t>
      </w:r>
      <w:r w:rsidRPr="00170C28">
        <w:rPr>
          <w:rFonts w:ascii="Segoe UI" w:eastAsiaTheme="majorEastAsia" w:hAnsi="Segoe UI" w:cs="Segoe UI"/>
        </w:rPr>
        <w:t xml:space="preserve">0 census blocks. Everything looked good and seems to have been run correctly. </w:t>
      </w:r>
    </w:p>
    <w:p w14:paraId="73A89AF8" w14:textId="77777777" w:rsidR="00990C1A" w:rsidRDefault="00990C1A" w:rsidP="00990C1A">
      <w:pPr>
        <w:rPr>
          <w:rFonts w:ascii="Segoe UI" w:eastAsiaTheme="majorEastAsia" w:hAnsi="Segoe UI" w:cs="Segoe UI"/>
        </w:rPr>
      </w:pPr>
    </w:p>
    <w:p w14:paraId="3EE92CAC" w14:textId="12908C68" w:rsidR="00990C1A" w:rsidRDefault="00990C1A" w:rsidP="00990C1A">
      <w:pPr>
        <w:rPr>
          <w:rFonts w:ascii="Segoe UI" w:eastAsiaTheme="majorEastAsia" w:hAnsi="Segoe UI" w:cs="Segoe UI"/>
        </w:rPr>
      </w:pPr>
      <w:r>
        <w:rPr>
          <w:rFonts w:ascii="Segoe UI" w:eastAsiaTheme="majorEastAsia" w:hAnsi="Segoe UI" w:cs="Segoe UI"/>
        </w:rPr>
        <w:t>BLE REPORT COMMENTS PROVIDED IN SEPARATE COPY OF REPORT (AECOM providing copy of comments and our responses below):</w:t>
      </w:r>
    </w:p>
    <w:p w14:paraId="12639D27" w14:textId="2AF83E5F" w:rsidR="00990C1A" w:rsidRPr="00924E59" w:rsidRDefault="00990C1A" w:rsidP="00990C1A">
      <w:pPr>
        <w:pStyle w:val="ListParagraph"/>
        <w:numPr>
          <w:ilvl w:val="0"/>
          <w:numId w:val="30"/>
        </w:numPr>
        <w:ind w:left="1080"/>
        <w:rPr>
          <w:rFonts w:ascii="Segoe UI" w:eastAsiaTheme="majorEastAsia" w:hAnsi="Segoe UI" w:cs="Segoe UI"/>
        </w:rPr>
      </w:pPr>
      <w:r w:rsidRPr="00990C1A">
        <w:rPr>
          <w:rFonts w:ascii="Segoe UI" w:eastAsiaTheme="majorEastAsia" w:hAnsi="Segoe UI" w:cs="Segoe UI"/>
        </w:rPr>
        <w:t>Recommend using HEC-RAS version 6.1 (or just HEC-RAS) (as noted below) instead of RAS6.1. Applicable for all places within the document</w:t>
      </w:r>
      <w:r w:rsidR="00924E59">
        <w:rPr>
          <w:rFonts w:ascii="Segoe UI" w:eastAsiaTheme="majorEastAsia" w:hAnsi="Segoe UI" w:cs="Segoe UI"/>
        </w:rPr>
        <w:t xml:space="preserve">  </w:t>
      </w:r>
      <w:r w:rsidR="00924E59" w:rsidRPr="00924E59">
        <w:rPr>
          <w:rFonts w:ascii="Segoe UI" w:eastAsiaTheme="majorEastAsia" w:hAnsi="Segoe UI" w:cs="Segoe UI"/>
          <w:color w:val="00B050"/>
        </w:rPr>
        <w:t xml:space="preserve">RAS6 notation updated and changed to “HEC-RAS” after initially defining the version used at beginning of Section 2. </w:t>
      </w:r>
    </w:p>
    <w:p w14:paraId="107D8A99" w14:textId="5896C220" w:rsidR="00924E59" w:rsidRDefault="00924E59" w:rsidP="00990C1A">
      <w:pPr>
        <w:pStyle w:val="ListParagraph"/>
        <w:numPr>
          <w:ilvl w:val="0"/>
          <w:numId w:val="30"/>
        </w:numPr>
        <w:ind w:left="1080"/>
        <w:rPr>
          <w:rFonts w:ascii="Segoe UI" w:eastAsiaTheme="majorEastAsia" w:hAnsi="Segoe UI" w:cs="Segoe UI"/>
        </w:rPr>
      </w:pPr>
      <w:r>
        <w:rPr>
          <w:rFonts w:ascii="Segoe UI" w:eastAsiaTheme="majorEastAsia" w:hAnsi="Segoe UI" w:cs="Segoe UI"/>
        </w:rPr>
        <w:t xml:space="preserve">Should this be Paint?  </w:t>
      </w:r>
      <w:r w:rsidRPr="00924E59">
        <w:rPr>
          <w:rFonts w:ascii="Segoe UI" w:eastAsiaTheme="majorEastAsia" w:hAnsi="Segoe UI" w:cs="Segoe UI"/>
          <w:color w:val="00B050"/>
        </w:rPr>
        <w:t>Yes, typo corrected.</w:t>
      </w:r>
    </w:p>
    <w:p w14:paraId="009AEEC1" w14:textId="77777777" w:rsidR="00D3693F" w:rsidRPr="00D3693F" w:rsidRDefault="00B52583" w:rsidP="00D3693F">
      <w:pPr>
        <w:pStyle w:val="ListParagraph"/>
        <w:numPr>
          <w:ilvl w:val="0"/>
          <w:numId w:val="30"/>
        </w:numPr>
        <w:ind w:left="1080"/>
        <w:rPr>
          <w:rFonts w:ascii="Segoe UI" w:eastAsiaTheme="majorEastAsia" w:hAnsi="Segoe UI" w:cs="Segoe UI"/>
        </w:rPr>
      </w:pPr>
      <w:r w:rsidRPr="00B52583">
        <w:rPr>
          <w:rFonts w:ascii="Segoe UI" w:eastAsiaTheme="majorEastAsia" w:hAnsi="Segoe UI" w:cs="Segoe UI"/>
        </w:rPr>
        <w:t>Was there any effective FEMA floodplain maps in the project area? Were model results compared to those?</w:t>
      </w:r>
      <w:r>
        <w:rPr>
          <w:rFonts w:ascii="Segoe UI" w:eastAsiaTheme="majorEastAsia" w:hAnsi="Segoe UI" w:cs="Segoe UI"/>
        </w:rPr>
        <w:t xml:space="preserve"> </w:t>
      </w:r>
      <w:r w:rsidRPr="00B52583">
        <w:rPr>
          <w:rFonts w:ascii="Segoe UI" w:eastAsiaTheme="majorEastAsia" w:hAnsi="Segoe UI" w:cs="Segoe UI"/>
          <w:color w:val="00B050"/>
        </w:rPr>
        <w:t xml:space="preserve">Yes, and we have added this data and comparison to the finalized report. </w:t>
      </w:r>
    </w:p>
    <w:p w14:paraId="00080A36" w14:textId="2AC95749" w:rsidR="00D3693F" w:rsidRPr="00D3693F" w:rsidRDefault="00D3693F" w:rsidP="00D3693F">
      <w:pPr>
        <w:pStyle w:val="ListParagraph"/>
        <w:numPr>
          <w:ilvl w:val="0"/>
          <w:numId w:val="30"/>
        </w:numPr>
        <w:ind w:left="1080"/>
        <w:rPr>
          <w:rFonts w:ascii="Segoe UI" w:eastAsiaTheme="majorEastAsia" w:hAnsi="Segoe UI" w:cs="Segoe UI"/>
        </w:rPr>
      </w:pPr>
      <w:r w:rsidRPr="00D3693F">
        <w:rPr>
          <w:rFonts w:ascii="Segoe UI" w:eastAsiaTheme="majorEastAsia" w:hAnsi="Segoe UI" w:cs="Segoe UI"/>
        </w:rPr>
        <w:t>Explain what kind of adjustments and which hydraulic features Explain in text and/or in a table how much adjustments were needed for CN, whether those were applied uniformly throughout the model</w:t>
      </w:r>
      <w:r>
        <w:rPr>
          <w:rFonts w:ascii="Segoe UI" w:eastAsiaTheme="majorEastAsia" w:hAnsi="Segoe UI" w:cs="Segoe UI"/>
        </w:rPr>
        <w:t xml:space="preserve">. </w:t>
      </w:r>
      <w:r w:rsidR="006B667C">
        <w:rPr>
          <w:rFonts w:ascii="Segoe UI" w:eastAsiaTheme="majorEastAsia" w:hAnsi="Segoe UI" w:cs="Segoe UI"/>
          <w:color w:val="00B050"/>
        </w:rPr>
        <w:t>Text for this section was revised slightly to provide more details on the adjustments similar to what has been included in previous watersheds.</w:t>
      </w:r>
    </w:p>
    <w:p w14:paraId="780926EB" w14:textId="77777777" w:rsidR="00B52583" w:rsidRDefault="00B52583" w:rsidP="006B667C">
      <w:pPr>
        <w:ind w:left="360"/>
        <w:rPr>
          <w:rFonts w:ascii="Segoe UI" w:eastAsiaTheme="majorEastAsia" w:hAnsi="Segoe UI" w:cs="Segoe UI"/>
        </w:rPr>
      </w:pPr>
    </w:p>
    <w:p w14:paraId="2BC1787E" w14:textId="38384394" w:rsidR="006B667C" w:rsidRDefault="006B667C">
      <w:pPr>
        <w:spacing w:after="160" w:line="259" w:lineRule="auto"/>
        <w:rPr>
          <w:rFonts w:ascii="Segoe UI" w:eastAsiaTheme="majorEastAsia" w:hAnsi="Segoe UI" w:cs="Segoe UI"/>
        </w:rPr>
      </w:pPr>
      <w:r>
        <w:rPr>
          <w:rFonts w:ascii="Segoe UI" w:eastAsiaTheme="majorEastAsia" w:hAnsi="Segoe UI" w:cs="Segoe UI"/>
        </w:rPr>
        <w:br w:type="page"/>
      </w:r>
    </w:p>
    <w:p w14:paraId="61855B62" w14:textId="77777777" w:rsidR="006B667C" w:rsidRPr="006B667C" w:rsidRDefault="006B667C" w:rsidP="006B667C">
      <w:pPr>
        <w:ind w:left="360"/>
        <w:rPr>
          <w:rFonts w:ascii="Segoe UI" w:eastAsiaTheme="majorEastAsia" w:hAnsi="Segoe UI" w:cs="Segoe UI"/>
        </w:rPr>
      </w:pPr>
    </w:p>
    <w:p w14:paraId="2D99EE8A" w14:textId="77777777" w:rsidR="00170C28" w:rsidRPr="00105E3E" w:rsidRDefault="00170C28" w:rsidP="00105E3E">
      <w:pPr>
        <w:rPr>
          <w:rFonts w:ascii="Segoe UI" w:eastAsiaTheme="majorEastAsia" w:hAnsi="Segoe UI" w:cs="Segoe UI"/>
          <w:szCs w:val="22"/>
        </w:rPr>
      </w:pP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2FDD3609" w:rsidR="00F474AB" w:rsidRDefault="00FE51FA" w:rsidP="00425EA0">
            <w:pPr>
              <w:pStyle w:val="Default"/>
              <w:spacing w:after="120"/>
              <w:rPr>
                <w:rFonts w:ascii="Segoe UI" w:hAnsi="Segoe UI" w:cs="Segoe UI"/>
                <w:color w:val="auto"/>
                <w:sz w:val="22"/>
                <w:szCs w:val="22"/>
              </w:rPr>
            </w:pPr>
            <w:r>
              <w:rPr>
                <w:rFonts w:ascii="Segoe UI" w:hAnsi="Segoe UI" w:cs="Segoe UI"/>
                <w:color w:val="auto"/>
                <w:sz w:val="22"/>
                <w:szCs w:val="22"/>
              </w:rPr>
              <w:t>Seyoum Asemenaw, PE, CFM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3E77BB1F" w:rsidR="00F474AB" w:rsidRDefault="00FE51FA" w:rsidP="004712DD">
            <w:pPr>
              <w:pStyle w:val="Default"/>
              <w:spacing w:after="120"/>
              <w:rPr>
                <w:rFonts w:ascii="Segoe UI" w:hAnsi="Segoe UI" w:cs="Segoe UI"/>
                <w:color w:val="auto"/>
                <w:sz w:val="22"/>
                <w:szCs w:val="22"/>
              </w:rPr>
            </w:pPr>
            <w:r>
              <w:rPr>
                <w:rFonts w:ascii="Segoe UI" w:hAnsi="Segoe UI" w:cs="Segoe UI"/>
                <w:color w:val="auto"/>
                <w:sz w:val="22"/>
                <w:szCs w:val="22"/>
              </w:rPr>
              <w:t>05/</w:t>
            </w:r>
            <w:r w:rsidR="004712DD">
              <w:rPr>
                <w:rFonts w:ascii="Segoe UI" w:hAnsi="Segoe UI" w:cs="Segoe UI"/>
                <w:color w:val="auto"/>
                <w:sz w:val="22"/>
                <w:szCs w:val="22"/>
              </w:rPr>
              <w:t>30</w:t>
            </w:r>
            <w:r>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BED277B" w:rsidR="00F474AB" w:rsidRDefault="00FE51F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PE, CFM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3F9AD54D" w:rsidR="00F474AB" w:rsidRDefault="004712DD" w:rsidP="004712DD">
            <w:pPr>
              <w:pStyle w:val="Default"/>
              <w:spacing w:after="120"/>
              <w:rPr>
                <w:rFonts w:ascii="Segoe UI" w:hAnsi="Segoe UI" w:cs="Segoe UI"/>
                <w:color w:val="auto"/>
                <w:sz w:val="22"/>
                <w:szCs w:val="22"/>
              </w:rPr>
            </w:pPr>
            <w:r>
              <w:rPr>
                <w:rFonts w:ascii="Segoe UI" w:hAnsi="Segoe UI" w:cs="Segoe UI"/>
                <w:color w:val="auto"/>
                <w:sz w:val="22"/>
                <w:szCs w:val="22"/>
              </w:rPr>
              <w:t>05/30</w:t>
            </w:r>
            <w:r w:rsidR="00FE51FA">
              <w:rPr>
                <w:rFonts w:ascii="Segoe UI" w:hAnsi="Segoe UI" w:cs="Segoe UI"/>
                <w:color w:val="auto"/>
                <w:sz w:val="22"/>
                <w:szCs w:val="22"/>
              </w:rPr>
              <w:t>/2023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21"/>
      <w:footerReference w:type="default" r:id="rId22"/>
      <w:footerReference w:type="first" r:id="rId23"/>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D80259" w14:textId="77777777" w:rsidR="00990C1A" w:rsidRDefault="00990C1A" w:rsidP="00F474AB">
      <w:r>
        <w:separator/>
      </w:r>
    </w:p>
  </w:endnote>
  <w:endnote w:type="continuationSeparator" w:id="0">
    <w:p w14:paraId="3426EA0D" w14:textId="77777777" w:rsidR="00990C1A" w:rsidRDefault="00990C1A" w:rsidP="00F474AB">
      <w:r>
        <w:continuationSeparator/>
      </w:r>
    </w:p>
  </w:endnote>
  <w:endnote w:type="continuationNotice" w:id="1">
    <w:p w14:paraId="60B08ECF" w14:textId="77777777" w:rsidR="00990C1A" w:rsidRDefault="00990C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990C1A" w:rsidRPr="00F474AB" w:rsidRDefault="00990C1A"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F471E6">
              <w:rPr>
                <w:rFonts w:ascii="Segoe UI" w:hAnsi="Segoe UI" w:cs="Segoe UI"/>
                <w:b/>
                <w:bCs/>
                <w:noProof/>
                <w:sz w:val="18"/>
                <w:szCs w:val="18"/>
              </w:rPr>
              <w:t>21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F471E6">
              <w:rPr>
                <w:rFonts w:ascii="Segoe UI" w:hAnsi="Segoe UI" w:cs="Segoe UI"/>
                <w:b/>
                <w:bCs/>
                <w:noProof/>
                <w:sz w:val="18"/>
                <w:szCs w:val="18"/>
              </w:rPr>
              <w:t>21</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990C1A" w:rsidRPr="00527F5A" w:rsidRDefault="00990C1A"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F471E6">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F471E6">
      <w:rPr>
        <w:rFonts w:ascii="Segoe UI" w:hAnsi="Segoe UI" w:cs="Segoe UI"/>
        <w:b/>
        <w:bCs/>
        <w:noProof/>
        <w:sz w:val="18"/>
        <w:szCs w:val="18"/>
      </w:rPr>
      <w:t>21</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7B193C" w14:textId="77777777" w:rsidR="00990C1A" w:rsidRDefault="00990C1A" w:rsidP="00F474AB">
      <w:r>
        <w:separator/>
      </w:r>
    </w:p>
  </w:footnote>
  <w:footnote w:type="continuationSeparator" w:id="0">
    <w:p w14:paraId="47542657" w14:textId="77777777" w:rsidR="00990C1A" w:rsidRDefault="00990C1A" w:rsidP="00F474AB">
      <w:r>
        <w:continuationSeparator/>
      </w:r>
    </w:p>
  </w:footnote>
  <w:footnote w:type="continuationNotice" w:id="1">
    <w:p w14:paraId="46CFEEA7" w14:textId="77777777" w:rsidR="00990C1A" w:rsidRDefault="00990C1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990C1A" w:rsidRPr="00527F5A" w:rsidRDefault="00990C1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10D9D"/>
    <w:multiLevelType w:val="hybridMultilevel"/>
    <w:tmpl w:val="1A4C43EC"/>
    <w:lvl w:ilvl="0" w:tplc="1D0845C6">
      <w:start w:val="1"/>
      <w:numFmt w:val="decimal"/>
      <w:lvlText w:val="%1."/>
      <w:lvlJc w:val="left"/>
      <w:pPr>
        <w:ind w:left="720" w:hanging="360"/>
      </w:pPr>
      <w:rPr>
        <w:rFonts w:asciiTheme="minorHAnsi" w:hAnsiTheme="minorHAnsi" w:cs="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nsid w:val="0A603444"/>
    <w:multiLevelType w:val="hybridMultilevel"/>
    <w:tmpl w:val="23805B96"/>
    <w:lvl w:ilvl="0" w:tplc="01627ACC">
      <w:start w:val="1"/>
      <w:numFmt w:val="upperRoman"/>
      <w:lvlText w:val="%1."/>
      <w:lvlJc w:val="right"/>
      <w:pPr>
        <w:ind w:left="990" w:hanging="360"/>
      </w:pPr>
      <w:rPr>
        <w:i w:val="0"/>
        <w:iCs w:val="0"/>
        <w:sz w:val="20"/>
        <w:szCs w:val="20"/>
      </w:rPr>
    </w:lvl>
    <w:lvl w:ilvl="1" w:tplc="04090019">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
    <w:nsid w:val="0ED64B57"/>
    <w:multiLevelType w:val="hybridMultilevel"/>
    <w:tmpl w:val="07E65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nsid w:val="13177B67"/>
    <w:multiLevelType w:val="hybridMultilevel"/>
    <w:tmpl w:val="F9A26134"/>
    <w:lvl w:ilvl="0" w:tplc="0409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7">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nsid w:val="1EFC59F2"/>
    <w:multiLevelType w:val="hybridMultilevel"/>
    <w:tmpl w:val="54AA6122"/>
    <w:lvl w:ilvl="0" w:tplc="0409000F">
      <w:start w:val="1"/>
      <w:numFmt w:val="decimal"/>
      <w:lvlText w:val="%1."/>
      <w:lvlJc w:val="left"/>
      <w:pPr>
        <w:ind w:left="720" w:hanging="360"/>
      </w:pPr>
      <w:rPr>
        <w:rFonts w:cs="Times New Roman"/>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21002CD5"/>
    <w:multiLevelType w:val="hybridMultilevel"/>
    <w:tmpl w:val="3A589DA0"/>
    <w:lvl w:ilvl="0" w:tplc="40E4BF6E">
      <w:start w:val="1"/>
      <w:numFmt w:val="lowerRoman"/>
      <w:lvlText w:val="%1."/>
      <w:lvlJc w:val="right"/>
      <w:pPr>
        <w:ind w:left="1800" w:hanging="360"/>
      </w:pPr>
      <w:rPr>
        <w:rFonts w:ascii="Segoe UI" w:hAnsi="Segoe UI" w:cs="Segoe UI" w:hint="default"/>
        <w:sz w:val="22"/>
        <w:szCs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1">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2">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nsid w:val="3FE90E91"/>
    <w:multiLevelType w:val="hybridMultilevel"/>
    <w:tmpl w:val="8CAAFA60"/>
    <w:lvl w:ilvl="0" w:tplc="FFFFFFFF">
      <w:start w:val="1"/>
      <w:numFmt w:val="lowerRoman"/>
      <w:lvlText w:val="%1."/>
      <w:lvlJc w:val="righ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4">
    <w:nsid w:val="42B448A0"/>
    <w:multiLevelType w:val="hybridMultilevel"/>
    <w:tmpl w:val="C6426F18"/>
    <w:lvl w:ilvl="0" w:tplc="601EF3E8">
      <w:start w:val="1"/>
      <w:numFmt w:val="upperRoman"/>
      <w:lvlText w:val="%1."/>
      <w:lvlJc w:val="right"/>
      <w:pPr>
        <w:ind w:left="1080" w:hanging="360"/>
      </w:pPr>
      <w:rPr>
        <w:rFonts w:ascii="Segoe UI" w:hAnsi="Segoe UI" w:cs="Segoe UI" w:hint="default"/>
      </w:rPr>
    </w:lvl>
    <w:lvl w:ilvl="1" w:tplc="0409001B">
      <w:start w:val="1"/>
      <w:numFmt w:val="lowerRoman"/>
      <w:lvlText w:val="%2."/>
      <w:lvlJc w:val="righ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2B7389D"/>
    <w:multiLevelType w:val="hybridMultilevel"/>
    <w:tmpl w:val="609806AA"/>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nsid w:val="4E43351F"/>
    <w:multiLevelType w:val="multilevel"/>
    <w:tmpl w:val="0409001D"/>
    <w:lvl w:ilvl="0">
      <w:start w:val="1"/>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19">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0">
    <w:nsid w:val="570236FF"/>
    <w:multiLevelType w:val="hybridMultilevel"/>
    <w:tmpl w:val="8E7807A6"/>
    <w:lvl w:ilvl="0" w:tplc="0409000F">
      <w:start w:val="1"/>
      <w:numFmt w:val="decimal"/>
      <w:lvlText w:val="%1."/>
      <w:lvlJc w:val="left"/>
      <w:pPr>
        <w:ind w:left="3600" w:hanging="360"/>
      </w:pPr>
    </w:lvl>
    <w:lvl w:ilvl="1" w:tplc="04090019">
      <w:start w:val="1"/>
      <w:numFmt w:val="lowerLetter"/>
      <w:lvlText w:val="%2."/>
      <w:lvlJc w:val="left"/>
      <w:pPr>
        <w:ind w:left="4320" w:hanging="360"/>
      </w:pPr>
    </w:lvl>
    <w:lvl w:ilvl="2" w:tplc="0409001B">
      <w:start w:val="1"/>
      <w:numFmt w:val="lowerRoman"/>
      <w:lvlText w:val="%3."/>
      <w:lvlJc w:val="right"/>
      <w:pPr>
        <w:ind w:left="5040" w:hanging="180"/>
      </w:pPr>
    </w:lvl>
    <w:lvl w:ilvl="3" w:tplc="0409000F">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nsid w:val="5DDF6E86"/>
    <w:multiLevelType w:val="hybridMultilevel"/>
    <w:tmpl w:val="61BAA1E6"/>
    <w:lvl w:ilvl="0" w:tplc="40E4BF6E">
      <w:start w:val="1"/>
      <w:numFmt w:val="lowerRoman"/>
      <w:lvlText w:val="%1."/>
      <w:lvlJc w:val="right"/>
      <w:pPr>
        <w:ind w:left="2070" w:hanging="360"/>
      </w:pPr>
      <w:rPr>
        <w:rFonts w:ascii="Segoe UI" w:hAnsi="Segoe UI" w:cs="Segoe UI" w:hint="default"/>
        <w:sz w:val="22"/>
        <w:szCs w:val="22"/>
      </w:rPr>
    </w:lvl>
    <w:lvl w:ilvl="1" w:tplc="04090019">
      <w:start w:val="1"/>
      <w:numFmt w:val="lowerLetter"/>
      <w:lvlText w:val="%2."/>
      <w:lvlJc w:val="left"/>
      <w:pPr>
        <w:ind w:left="2790" w:hanging="360"/>
      </w:pPr>
    </w:lvl>
    <w:lvl w:ilvl="2" w:tplc="0409001B">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22">
    <w:nsid w:val="60A27E89"/>
    <w:multiLevelType w:val="hybridMultilevel"/>
    <w:tmpl w:val="B2CCA9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4030F61"/>
    <w:multiLevelType w:val="hybridMultilevel"/>
    <w:tmpl w:val="4572B24E"/>
    <w:lvl w:ilvl="0" w:tplc="04090011">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5">
    <w:nsid w:val="66546936"/>
    <w:multiLevelType w:val="hybridMultilevel"/>
    <w:tmpl w:val="F7B0CF8C"/>
    <w:lvl w:ilvl="0" w:tplc="40E4BF6E">
      <w:start w:val="1"/>
      <w:numFmt w:val="lowerRoman"/>
      <w:lvlText w:val="%1."/>
      <w:lvlJc w:val="right"/>
      <w:pPr>
        <w:ind w:left="2070" w:hanging="360"/>
      </w:pPr>
      <w:rPr>
        <w:rFonts w:ascii="Segoe UI" w:hAnsi="Segoe UI" w:cs="Segoe U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8">
    <w:nsid w:val="765A3D84"/>
    <w:multiLevelType w:val="hybridMultilevel"/>
    <w:tmpl w:val="177EB142"/>
    <w:lvl w:ilvl="0" w:tplc="FFFFFFFF">
      <w:start w:val="1"/>
      <w:numFmt w:val="lowerRoman"/>
      <w:lvlText w:val="%1."/>
      <w:lvlJc w:val="righ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9">
    <w:nsid w:val="7C547A2E"/>
    <w:multiLevelType w:val="hybridMultilevel"/>
    <w:tmpl w:val="D56E74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7"/>
  </w:num>
  <w:num w:numId="3">
    <w:abstractNumId w:val="17"/>
  </w:num>
  <w:num w:numId="4">
    <w:abstractNumId w:val="8"/>
  </w:num>
  <w:num w:numId="5">
    <w:abstractNumId w:val="5"/>
  </w:num>
  <w:num w:numId="6">
    <w:abstractNumId w:val="24"/>
  </w:num>
  <w:num w:numId="7">
    <w:abstractNumId w:val="7"/>
  </w:num>
  <w:num w:numId="8">
    <w:abstractNumId w:val="16"/>
  </w:num>
  <w:num w:numId="9">
    <w:abstractNumId w:val="19"/>
  </w:num>
  <w:num w:numId="10">
    <w:abstractNumId w:val="11"/>
  </w:num>
  <w:num w:numId="11">
    <w:abstractNumId w:val="4"/>
  </w:num>
  <w:num w:numId="1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2"/>
  </w:num>
  <w:num w:numId="15">
    <w:abstractNumId w:val="21"/>
  </w:num>
  <w:num w:numId="16">
    <w:abstractNumId w:val="14"/>
  </w:num>
  <w:num w:numId="17">
    <w:abstractNumId w:val="28"/>
  </w:num>
  <w:num w:numId="18">
    <w:abstractNumId w:val="13"/>
  </w:num>
  <w:num w:numId="19">
    <w:abstractNumId w:val="15"/>
  </w:num>
  <w:num w:numId="20">
    <w:abstractNumId w:val="9"/>
    <w:lvlOverride w:ilvl="0">
      <w:startOverride w:val="1"/>
    </w:lvlOverride>
    <w:lvlOverride w:ilvl="1"/>
    <w:lvlOverride w:ilvl="2"/>
    <w:lvlOverride w:ilvl="3"/>
    <w:lvlOverride w:ilvl="4"/>
    <w:lvlOverride w:ilvl="5"/>
    <w:lvlOverride w:ilvl="6"/>
    <w:lvlOverride w:ilvl="7"/>
    <w:lvlOverride w:ilvl="8"/>
  </w:num>
  <w:num w:numId="21">
    <w:abstractNumId w:val="0"/>
  </w:num>
  <w:num w:numId="22">
    <w:abstractNumId w:val="10"/>
  </w:num>
  <w:num w:numId="23">
    <w:abstractNumId w:val="3"/>
  </w:num>
  <w:num w:numId="24">
    <w:abstractNumId w:val="25"/>
  </w:num>
  <w:num w:numId="25">
    <w:abstractNumId w:val="6"/>
  </w:num>
  <w:num w:numId="26">
    <w:abstractNumId w:val="18"/>
  </w:num>
  <w:num w:numId="27">
    <w:abstractNumId w:val="23"/>
  </w:num>
  <w:num w:numId="28">
    <w:abstractNumId w:val="20"/>
  </w:num>
  <w:num w:numId="29">
    <w:abstractNumId w:val="22"/>
  </w:num>
  <w:num w:numId="3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41EF"/>
    <w:rsid w:val="0000676E"/>
    <w:rsid w:val="00006876"/>
    <w:rsid w:val="000069BE"/>
    <w:rsid w:val="000101ED"/>
    <w:rsid w:val="00012672"/>
    <w:rsid w:val="000143BC"/>
    <w:rsid w:val="00015E26"/>
    <w:rsid w:val="000221FE"/>
    <w:rsid w:val="0002255D"/>
    <w:rsid w:val="00025B97"/>
    <w:rsid w:val="000263D1"/>
    <w:rsid w:val="00026E05"/>
    <w:rsid w:val="00034D49"/>
    <w:rsid w:val="000428F4"/>
    <w:rsid w:val="00045596"/>
    <w:rsid w:val="000458BD"/>
    <w:rsid w:val="00047DF7"/>
    <w:rsid w:val="0005516F"/>
    <w:rsid w:val="00065F98"/>
    <w:rsid w:val="00070752"/>
    <w:rsid w:val="0007180B"/>
    <w:rsid w:val="00074565"/>
    <w:rsid w:val="000819CF"/>
    <w:rsid w:val="00093F84"/>
    <w:rsid w:val="00097040"/>
    <w:rsid w:val="00097BD3"/>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327A"/>
    <w:rsid w:val="000D4010"/>
    <w:rsid w:val="000D5DEC"/>
    <w:rsid w:val="000E30E7"/>
    <w:rsid w:val="000E55CE"/>
    <w:rsid w:val="000F082E"/>
    <w:rsid w:val="000F1037"/>
    <w:rsid w:val="000F3929"/>
    <w:rsid w:val="000F3DB3"/>
    <w:rsid w:val="000F6511"/>
    <w:rsid w:val="001027F1"/>
    <w:rsid w:val="00105E3E"/>
    <w:rsid w:val="001111D1"/>
    <w:rsid w:val="001135FF"/>
    <w:rsid w:val="00115302"/>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29B"/>
    <w:rsid w:val="00147B61"/>
    <w:rsid w:val="001570DD"/>
    <w:rsid w:val="00160536"/>
    <w:rsid w:val="0016356C"/>
    <w:rsid w:val="00163F5A"/>
    <w:rsid w:val="00164D63"/>
    <w:rsid w:val="001666EB"/>
    <w:rsid w:val="00170C28"/>
    <w:rsid w:val="001751C0"/>
    <w:rsid w:val="00175757"/>
    <w:rsid w:val="001762FB"/>
    <w:rsid w:val="001806D0"/>
    <w:rsid w:val="001864D2"/>
    <w:rsid w:val="00187AC5"/>
    <w:rsid w:val="001901B3"/>
    <w:rsid w:val="00190D7D"/>
    <w:rsid w:val="001958DF"/>
    <w:rsid w:val="001A2373"/>
    <w:rsid w:val="001A37A5"/>
    <w:rsid w:val="001A3B59"/>
    <w:rsid w:val="001A6CB3"/>
    <w:rsid w:val="001B1F30"/>
    <w:rsid w:val="001B2575"/>
    <w:rsid w:val="001B3101"/>
    <w:rsid w:val="001C60B8"/>
    <w:rsid w:val="001C7267"/>
    <w:rsid w:val="001C78C9"/>
    <w:rsid w:val="001D12C4"/>
    <w:rsid w:val="001D4A9B"/>
    <w:rsid w:val="001D7BCF"/>
    <w:rsid w:val="001E453C"/>
    <w:rsid w:val="001F1F86"/>
    <w:rsid w:val="001F5F4B"/>
    <w:rsid w:val="001F7CE8"/>
    <w:rsid w:val="002021DB"/>
    <w:rsid w:val="002045AF"/>
    <w:rsid w:val="0020493E"/>
    <w:rsid w:val="00207782"/>
    <w:rsid w:val="00207B97"/>
    <w:rsid w:val="00211A57"/>
    <w:rsid w:val="00217E4C"/>
    <w:rsid w:val="00221AB5"/>
    <w:rsid w:val="002233FD"/>
    <w:rsid w:val="00223522"/>
    <w:rsid w:val="00231610"/>
    <w:rsid w:val="00240102"/>
    <w:rsid w:val="002405EA"/>
    <w:rsid w:val="00240899"/>
    <w:rsid w:val="00240CEB"/>
    <w:rsid w:val="00246DAC"/>
    <w:rsid w:val="0025751E"/>
    <w:rsid w:val="00257CCF"/>
    <w:rsid w:val="00263FD8"/>
    <w:rsid w:val="00270E45"/>
    <w:rsid w:val="002712E1"/>
    <w:rsid w:val="0027274A"/>
    <w:rsid w:val="00273677"/>
    <w:rsid w:val="002744BA"/>
    <w:rsid w:val="00280831"/>
    <w:rsid w:val="002879F6"/>
    <w:rsid w:val="00291462"/>
    <w:rsid w:val="00295027"/>
    <w:rsid w:val="00296F1A"/>
    <w:rsid w:val="0029711F"/>
    <w:rsid w:val="002A0814"/>
    <w:rsid w:val="002A213D"/>
    <w:rsid w:val="002B27B6"/>
    <w:rsid w:val="002B2A71"/>
    <w:rsid w:val="002B4360"/>
    <w:rsid w:val="002B4BBB"/>
    <w:rsid w:val="002C2159"/>
    <w:rsid w:val="002D0044"/>
    <w:rsid w:val="002D13CD"/>
    <w:rsid w:val="002D1626"/>
    <w:rsid w:val="002E0853"/>
    <w:rsid w:val="002E1635"/>
    <w:rsid w:val="002E265E"/>
    <w:rsid w:val="002E3A0C"/>
    <w:rsid w:val="002E4703"/>
    <w:rsid w:val="002F0013"/>
    <w:rsid w:val="002F2B25"/>
    <w:rsid w:val="002F3E72"/>
    <w:rsid w:val="002F4A02"/>
    <w:rsid w:val="002F61A2"/>
    <w:rsid w:val="002F6E82"/>
    <w:rsid w:val="00301748"/>
    <w:rsid w:val="0030789B"/>
    <w:rsid w:val="00307F1A"/>
    <w:rsid w:val="0031244F"/>
    <w:rsid w:val="00312742"/>
    <w:rsid w:val="0031310A"/>
    <w:rsid w:val="003134C6"/>
    <w:rsid w:val="00313E18"/>
    <w:rsid w:val="00314F77"/>
    <w:rsid w:val="00317839"/>
    <w:rsid w:val="00317E5C"/>
    <w:rsid w:val="00320C7F"/>
    <w:rsid w:val="00321119"/>
    <w:rsid w:val="003231A9"/>
    <w:rsid w:val="003276FE"/>
    <w:rsid w:val="00330C92"/>
    <w:rsid w:val="00333157"/>
    <w:rsid w:val="0033467A"/>
    <w:rsid w:val="0033558F"/>
    <w:rsid w:val="00342585"/>
    <w:rsid w:val="00342D4C"/>
    <w:rsid w:val="003438A7"/>
    <w:rsid w:val="003477EB"/>
    <w:rsid w:val="00353931"/>
    <w:rsid w:val="003548DF"/>
    <w:rsid w:val="003621D3"/>
    <w:rsid w:val="003661C8"/>
    <w:rsid w:val="00366C7C"/>
    <w:rsid w:val="00366F9A"/>
    <w:rsid w:val="00371B5B"/>
    <w:rsid w:val="00377D21"/>
    <w:rsid w:val="003806F5"/>
    <w:rsid w:val="0038250E"/>
    <w:rsid w:val="00382FEE"/>
    <w:rsid w:val="00384854"/>
    <w:rsid w:val="00392DA8"/>
    <w:rsid w:val="00395FA3"/>
    <w:rsid w:val="00397A32"/>
    <w:rsid w:val="00397D47"/>
    <w:rsid w:val="003A1530"/>
    <w:rsid w:val="003A5C57"/>
    <w:rsid w:val="003A6D11"/>
    <w:rsid w:val="003A7115"/>
    <w:rsid w:val="003A722D"/>
    <w:rsid w:val="003B2DE9"/>
    <w:rsid w:val="003B5334"/>
    <w:rsid w:val="003C05C5"/>
    <w:rsid w:val="003C43C1"/>
    <w:rsid w:val="003C4910"/>
    <w:rsid w:val="003C4E63"/>
    <w:rsid w:val="003C5F07"/>
    <w:rsid w:val="003C6A86"/>
    <w:rsid w:val="003D3826"/>
    <w:rsid w:val="003D4D87"/>
    <w:rsid w:val="003D539A"/>
    <w:rsid w:val="003D5493"/>
    <w:rsid w:val="003E42D6"/>
    <w:rsid w:val="003E6C92"/>
    <w:rsid w:val="003F2785"/>
    <w:rsid w:val="003F27E1"/>
    <w:rsid w:val="003F4CC4"/>
    <w:rsid w:val="003F5211"/>
    <w:rsid w:val="003F5DAF"/>
    <w:rsid w:val="003F7C04"/>
    <w:rsid w:val="00400886"/>
    <w:rsid w:val="00413D15"/>
    <w:rsid w:val="004147A0"/>
    <w:rsid w:val="00420586"/>
    <w:rsid w:val="00420B50"/>
    <w:rsid w:val="00421001"/>
    <w:rsid w:val="004247AE"/>
    <w:rsid w:val="00425EA0"/>
    <w:rsid w:val="00426A50"/>
    <w:rsid w:val="00426D75"/>
    <w:rsid w:val="00432140"/>
    <w:rsid w:val="00432C3F"/>
    <w:rsid w:val="004353A3"/>
    <w:rsid w:val="00435B4A"/>
    <w:rsid w:val="004366DC"/>
    <w:rsid w:val="00447D68"/>
    <w:rsid w:val="004533E2"/>
    <w:rsid w:val="00454FEA"/>
    <w:rsid w:val="00455D52"/>
    <w:rsid w:val="004602ED"/>
    <w:rsid w:val="00462E41"/>
    <w:rsid w:val="004664AB"/>
    <w:rsid w:val="004712DD"/>
    <w:rsid w:val="00474124"/>
    <w:rsid w:val="00475567"/>
    <w:rsid w:val="004776A6"/>
    <w:rsid w:val="004777D5"/>
    <w:rsid w:val="00480830"/>
    <w:rsid w:val="0048505E"/>
    <w:rsid w:val="00487E2D"/>
    <w:rsid w:val="004917BF"/>
    <w:rsid w:val="004925E4"/>
    <w:rsid w:val="004926EA"/>
    <w:rsid w:val="004955AA"/>
    <w:rsid w:val="00495CC2"/>
    <w:rsid w:val="004A36D3"/>
    <w:rsid w:val="004A380E"/>
    <w:rsid w:val="004A6195"/>
    <w:rsid w:val="004B44A1"/>
    <w:rsid w:val="004B6AF7"/>
    <w:rsid w:val="004C3CE3"/>
    <w:rsid w:val="004C51FF"/>
    <w:rsid w:val="004C6AEE"/>
    <w:rsid w:val="004C6DD7"/>
    <w:rsid w:val="004D10B5"/>
    <w:rsid w:val="004E1C1E"/>
    <w:rsid w:val="004E551A"/>
    <w:rsid w:val="004E7E68"/>
    <w:rsid w:val="004F0727"/>
    <w:rsid w:val="004F32CF"/>
    <w:rsid w:val="004F4A11"/>
    <w:rsid w:val="004F7BF6"/>
    <w:rsid w:val="005021FD"/>
    <w:rsid w:val="00504E5B"/>
    <w:rsid w:val="005055A5"/>
    <w:rsid w:val="005101D5"/>
    <w:rsid w:val="00514993"/>
    <w:rsid w:val="00514FF6"/>
    <w:rsid w:val="00522E68"/>
    <w:rsid w:val="00524742"/>
    <w:rsid w:val="00527F5A"/>
    <w:rsid w:val="00530330"/>
    <w:rsid w:val="005317B4"/>
    <w:rsid w:val="0053182C"/>
    <w:rsid w:val="00541B11"/>
    <w:rsid w:val="00542C82"/>
    <w:rsid w:val="0054551A"/>
    <w:rsid w:val="0055083C"/>
    <w:rsid w:val="00552B33"/>
    <w:rsid w:val="005536ED"/>
    <w:rsid w:val="0055528D"/>
    <w:rsid w:val="00557C0D"/>
    <w:rsid w:val="00561A23"/>
    <w:rsid w:val="00562B5C"/>
    <w:rsid w:val="00563C8B"/>
    <w:rsid w:val="00575159"/>
    <w:rsid w:val="005913E5"/>
    <w:rsid w:val="00593A91"/>
    <w:rsid w:val="0059605B"/>
    <w:rsid w:val="0059688E"/>
    <w:rsid w:val="005A26FB"/>
    <w:rsid w:val="005A4CBB"/>
    <w:rsid w:val="005B0482"/>
    <w:rsid w:val="005B195A"/>
    <w:rsid w:val="005B2DA1"/>
    <w:rsid w:val="005B3A46"/>
    <w:rsid w:val="005B552C"/>
    <w:rsid w:val="005B58EA"/>
    <w:rsid w:val="005B5D0F"/>
    <w:rsid w:val="005C131A"/>
    <w:rsid w:val="005C1B10"/>
    <w:rsid w:val="005C26E3"/>
    <w:rsid w:val="005C438C"/>
    <w:rsid w:val="005C4791"/>
    <w:rsid w:val="005C7A14"/>
    <w:rsid w:val="005D58F0"/>
    <w:rsid w:val="005E0A34"/>
    <w:rsid w:val="005E0B8E"/>
    <w:rsid w:val="005E19E3"/>
    <w:rsid w:val="005E4160"/>
    <w:rsid w:val="005E562C"/>
    <w:rsid w:val="005E6154"/>
    <w:rsid w:val="005E7524"/>
    <w:rsid w:val="005F062E"/>
    <w:rsid w:val="005F6115"/>
    <w:rsid w:val="005F637A"/>
    <w:rsid w:val="0060164D"/>
    <w:rsid w:val="00602848"/>
    <w:rsid w:val="00606205"/>
    <w:rsid w:val="00612C11"/>
    <w:rsid w:val="00613E34"/>
    <w:rsid w:val="0061794A"/>
    <w:rsid w:val="00625909"/>
    <w:rsid w:val="00627103"/>
    <w:rsid w:val="006274C6"/>
    <w:rsid w:val="00627B6E"/>
    <w:rsid w:val="00630967"/>
    <w:rsid w:val="006318AD"/>
    <w:rsid w:val="00636EE8"/>
    <w:rsid w:val="00640093"/>
    <w:rsid w:val="006422B0"/>
    <w:rsid w:val="00652C1D"/>
    <w:rsid w:val="0066103A"/>
    <w:rsid w:val="006612FA"/>
    <w:rsid w:val="00662178"/>
    <w:rsid w:val="00664680"/>
    <w:rsid w:val="00667A53"/>
    <w:rsid w:val="00671CD4"/>
    <w:rsid w:val="00681C29"/>
    <w:rsid w:val="00682875"/>
    <w:rsid w:val="00683491"/>
    <w:rsid w:val="0068586E"/>
    <w:rsid w:val="006905CD"/>
    <w:rsid w:val="006913F6"/>
    <w:rsid w:val="00693661"/>
    <w:rsid w:val="00693CFF"/>
    <w:rsid w:val="0069404D"/>
    <w:rsid w:val="00695420"/>
    <w:rsid w:val="006A3E5D"/>
    <w:rsid w:val="006A561F"/>
    <w:rsid w:val="006B0A08"/>
    <w:rsid w:val="006B0CD6"/>
    <w:rsid w:val="006B1B1C"/>
    <w:rsid w:val="006B3501"/>
    <w:rsid w:val="006B4B24"/>
    <w:rsid w:val="006B55A1"/>
    <w:rsid w:val="006B667C"/>
    <w:rsid w:val="006C31CE"/>
    <w:rsid w:val="006C5345"/>
    <w:rsid w:val="006C56BA"/>
    <w:rsid w:val="006C626E"/>
    <w:rsid w:val="006C715A"/>
    <w:rsid w:val="006D059B"/>
    <w:rsid w:val="006D0CDA"/>
    <w:rsid w:val="006D2D37"/>
    <w:rsid w:val="006D3364"/>
    <w:rsid w:val="006D4B63"/>
    <w:rsid w:val="006D6F80"/>
    <w:rsid w:val="006E36F7"/>
    <w:rsid w:val="006E758A"/>
    <w:rsid w:val="006E7B1E"/>
    <w:rsid w:val="006F0352"/>
    <w:rsid w:val="006F1A7C"/>
    <w:rsid w:val="006F1BB3"/>
    <w:rsid w:val="006F2112"/>
    <w:rsid w:val="006F5CB2"/>
    <w:rsid w:val="00700DB9"/>
    <w:rsid w:val="007057D3"/>
    <w:rsid w:val="00706DEA"/>
    <w:rsid w:val="007070B7"/>
    <w:rsid w:val="007108EA"/>
    <w:rsid w:val="00710BF7"/>
    <w:rsid w:val="007117EE"/>
    <w:rsid w:val="007120B7"/>
    <w:rsid w:val="00714299"/>
    <w:rsid w:val="007152A0"/>
    <w:rsid w:val="00716574"/>
    <w:rsid w:val="0072054D"/>
    <w:rsid w:val="00720ACE"/>
    <w:rsid w:val="00725067"/>
    <w:rsid w:val="007339E4"/>
    <w:rsid w:val="00742A8B"/>
    <w:rsid w:val="007500E9"/>
    <w:rsid w:val="00751A44"/>
    <w:rsid w:val="0075283E"/>
    <w:rsid w:val="00761415"/>
    <w:rsid w:val="00761443"/>
    <w:rsid w:val="0076176A"/>
    <w:rsid w:val="00761A73"/>
    <w:rsid w:val="00762C28"/>
    <w:rsid w:val="00765F28"/>
    <w:rsid w:val="00767A1D"/>
    <w:rsid w:val="00771FCA"/>
    <w:rsid w:val="0077552F"/>
    <w:rsid w:val="00777992"/>
    <w:rsid w:val="00777EBA"/>
    <w:rsid w:val="00781DE2"/>
    <w:rsid w:val="00787516"/>
    <w:rsid w:val="00791702"/>
    <w:rsid w:val="0079387D"/>
    <w:rsid w:val="00795052"/>
    <w:rsid w:val="007A09AF"/>
    <w:rsid w:val="007A1BA7"/>
    <w:rsid w:val="007B088E"/>
    <w:rsid w:val="007B4095"/>
    <w:rsid w:val="007B7F4C"/>
    <w:rsid w:val="007C3613"/>
    <w:rsid w:val="007C3F72"/>
    <w:rsid w:val="007C4844"/>
    <w:rsid w:val="007D029F"/>
    <w:rsid w:val="007D0FAC"/>
    <w:rsid w:val="007D6EF6"/>
    <w:rsid w:val="007D7FD4"/>
    <w:rsid w:val="007E48A3"/>
    <w:rsid w:val="007E6E2D"/>
    <w:rsid w:val="007E6EF2"/>
    <w:rsid w:val="007F5ED6"/>
    <w:rsid w:val="007F762A"/>
    <w:rsid w:val="008023A3"/>
    <w:rsid w:val="008027BE"/>
    <w:rsid w:val="0080377E"/>
    <w:rsid w:val="00811356"/>
    <w:rsid w:val="00812626"/>
    <w:rsid w:val="008142E3"/>
    <w:rsid w:val="008160AC"/>
    <w:rsid w:val="00817409"/>
    <w:rsid w:val="008179CF"/>
    <w:rsid w:val="0082265F"/>
    <w:rsid w:val="00826564"/>
    <w:rsid w:val="008267A5"/>
    <w:rsid w:val="00827DC2"/>
    <w:rsid w:val="008308E9"/>
    <w:rsid w:val="00830C00"/>
    <w:rsid w:val="00832F57"/>
    <w:rsid w:val="0083503F"/>
    <w:rsid w:val="0083658B"/>
    <w:rsid w:val="008424D9"/>
    <w:rsid w:val="008515F1"/>
    <w:rsid w:val="008527B2"/>
    <w:rsid w:val="008547D5"/>
    <w:rsid w:val="00854B52"/>
    <w:rsid w:val="00860701"/>
    <w:rsid w:val="00860C5C"/>
    <w:rsid w:val="00862570"/>
    <w:rsid w:val="00863001"/>
    <w:rsid w:val="00865673"/>
    <w:rsid w:val="00870370"/>
    <w:rsid w:val="00870E40"/>
    <w:rsid w:val="00873067"/>
    <w:rsid w:val="0087725B"/>
    <w:rsid w:val="00877F36"/>
    <w:rsid w:val="00881269"/>
    <w:rsid w:val="008833A3"/>
    <w:rsid w:val="00884085"/>
    <w:rsid w:val="008841F6"/>
    <w:rsid w:val="00890663"/>
    <w:rsid w:val="008952D0"/>
    <w:rsid w:val="008A188B"/>
    <w:rsid w:val="008A4F30"/>
    <w:rsid w:val="008A50DA"/>
    <w:rsid w:val="008A5DA1"/>
    <w:rsid w:val="008A62CA"/>
    <w:rsid w:val="008A6C80"/>
    <w:rsid w:val="008B080B"/>
    <w:rsid w:val="008B2C59"/>
    <w:rsid w:val="008B6A91"/>
    <w:rsid w:val="008B74D9"/>
    <w:rsid w:val="008C3638"/>
    <w:rsid w:val="008C6B27"/>
    <w:rsid w:val="008D150A"/>
    <w:rsid w:val="008D3B83"/>
    <w:rsid w:val="008E2BC0"/>
    <w:rsid w:val="008E3C0E"/>
    <w:rsid w:val="008E5735"/>
    <w:rsid w:val="008E6E6E"/>
    <w:rsid w:val="008F1677"/>
    <w:rsid w:val="008F224B"/>
    <w:rsid w:val="008F4B48"/>
    <w:rsid w:val="00901383"/>
    <w:rsid w:val="00905177"/>
    <w:rsid w:val="00912975"/>
    <w:rsid w:val="0091314E"/>
    <w:rsid w:val="00913194"/>
    <w:rsid w:val="00914445"/>
    <w:rsid w:val="0092060A"/>
    <w:rsid w:val="00921879"/>
    <w:rsid w:val="00923477"/>
    <w:rsid w:val="00924E59"/>
    <w:rsid w:val="00925ED6"/>
    <w:rsid w:val="00930DD9"/>
    <w:rsid w:val="00933A96"/>
    <w:rsid w:val="00940B82"/>
    <w:rsid w:val="009425CA"/>
    <w:rsid w:val="00947261"/>
    <w:rsid w:val="00951F0E"/>
    <w:rsid w:val="00952667"/>
    <w:rsid w:val="00953739"/>
    <w:rsid w:val="009565EE"/>
    <w:rsid w:val="00956F84"/>
    <w:rsid w:val="00956F98"/>
    <w:rsid w:val="00957823"/>
    <w:rsid w:val="0096044D"/>
    <w:rsid w:val="00960E4B"/>
    <w:rsid w:val="00961E00"/>
    <w:rsid w:val="00962F5F"/>
    <w:rsid w:val="009632B1"/>
    <w:rsid w:val="00963534"/>
    <w:rsid w:val="009639E3"/>
    <w:rsid w:val="00964E28"/>
    <w:rsid w:val="00965C75"/>
    <w:rsid w:val="00980C4D"/>
    <w:rsid w:val="00981169"/>
    <w:rsid w:val="0098213F"/>
    <w:rsid w:val="00985AFA"/>
    <w:rsid w:val="009875FB"/>
    <w:rsid w:val="00990C1A"/>
    <w:rsid w:val="00991B89"/>
    <w:rsid w:val="009A60CD"/>
    <w:rsid w:val="009A6595"/>
    <w:rsid w:val="009A6C94"/>
    <w:rsid w:val="009B1CC7"/>
    <w:rsid w:val="009B6F79"/>
    <w:rsid w:val="009B746F"/>
    <w:rsid w:val="009C0FDB"/>
    <w:rsid w:val="009C1B2B"/>
    <w:rsid w:val="009C3694"/>
    <w:rsid w:val="009D1E68"/>
    <w:rsid w:val="009D3558"/>
    <w:rsid w:val="009D709A"/>
    <w:rsid w:val="009E2BAC"/>
    <w:rsid w:val="009E7659"/>
    <w:rsid w:val="009F0EE3"/>
    <w:rsid w:val="009F2ABD"/>
    <w:rsid w:val="009F675B"/>
    <w:rsid w:val="00A00B31"/>
    <w:rsid w:val="00A037D7"/>
    <w:rsid w:val="00A05FDC"/>
    <w:rsid w:val="00A06DA2"/>
    <w:rsid w:val="00A070A6"/>
    <w:rsid w:val="00A072D8"/>
    <w:rsid w:val="00A1422E"/>
    <w:rsid w:val="00A14854"/>
    <w:rsid w:val="00A20574"/>
    <w:rsid w:val="00A20D37"/>
    <w:rsid w:val="00A22450"/>
    <w:rsid w:val="00A2619F"/>
    <w:rsid w:val="00A3006C"/>
    <w:rsid w:val="00A3367F"/>
    <w:rsid w:val="00A36A60"/>
    <w:rsid w:val="00A36FEC"/>
    <w:rsid w:val="00A37F52"/>
    <w:rsid w:val="00A4036A"/>
    <w:rsid w:val="00A40EB2"/>
    <w:rsid w:val="00A42B9F"/>
    <w:rsid w:val="00A50E59"/>
    <w:rsid w:val="00A5758A"/>
    <w:rsid w:val="00A61088"/>
    <w:rsid w:val="00A620D2"/>
    <w:rsid w:val="00A67EB1"/>
    <w:rsid w:val="00A71B50"/>
    <w:rsid w:val="00A73CE9"/>
    <w:rsid w:val="00A74367"/>
    <w:rsid w:val="00A749F1"/>
    <w:rsid w:val="00A74CAC"/>
    <w:rsid w:val="00A77B75"/>
    <w:rsid w:val="00A823D4"/>
    <w:rsid w:val="00A83A17"/>
    <w:rsid w:val="00A87ADB"/>
    <w:rsid w:val="00A90DAC"/>
    <w:rsid w:val="00A9202F"/>
    <w:rsid w:val="00AA3F1A"/>
    <w:rsid w:val="00AA7E16"/>
    <w:rsid w:val="00AB152E"/>
    <w:rsid w:val="00AC5741"/>
    <w:rsid w:val="00AC6F9C"/>
    <w:rsid w:val="00AC788B"/>
    <w:rsid w:val="00AD0E46"/>
    <w:rsid w:val="00AD39D1"/>
    <w:rsid w:val="00AD47F7"/>
    <w:rsid w:val="00AD4B51"/>
    <w:rsid w:val="00AD697D"/>
    <w:rsid w:val="00AE097A"/>
    <w:rsid w:val="00AE208F"/>
    <w:rsid w:val="00AE4A3C"/>
    <w:rsid w:val="00AF11FD"/>
    <w:rsid w:val="00AF2FE9"/>
    <w:rsid w:val="00AF6766"/>
    <w:rsid w:val="00AF7C23"/>
    <w:rsid w:val="00B00CFA"/>
    <w:rsid w:val="00B04852"/>
    <w:rsid w:val="00B074E5"/>
    <w:rsid w:val="00B136FA"/>
    <w:rsid w:val="00B14953"/>
    <w:rsid w:val="00B152C0"/>
    <w:rsid w:val="00B16B3A"/>
    <w:rsid w:val="00B16F68"/>
    <w:rsid w:val="00B2499C"/>
    <w:rsid w:val="00B26981"/>
    <w:rsid w:val="00B26EE7"/>
    <w:rsid w:val="00B27B03"/>
    <w:rsid w:val="00B3486A"/>
    <w:rsid w:val="00B34B01"/>
    <w:rsid w:val="00B3621F"/>
    <w:rsid w:val="00B3654B"/>
    <w:rsid w:val="00B37D09"/>
    <w:rsid w:val="00B37E61"/>
    <w:rsid w:val="00B411F0"/>
    <w:rsid w:val="00B43364"/>
    <w:rsid w:val="00B50550"/>
    <w:rsid w:val="00B51EE5"/>
    <w:rsid w:val="00B52583"/>
    <w:rsid w:val="00B53277"/>
    <w:rsid w:val="00B54BA0"/>
    <w:rsid w:val="00B61010"/>
    <w:rsid w:val="00B63524"/>
    <w:rsid w:val="00B6432C"/>
    <w:rsid w:val="00B7164F"/>
    <w:rsid w:val="00B722BB"/>
    <w:rsid w:val="00B73850"/>
    <w:rsid w:val="00B871E1"/>
    <w:rsid w:val="00B90742"/>
    <w:rsid w:val="00B913FE"/>
    <w:rsid w:val="00B92AF7"/>
    <w:rsid w:val="00B9369B"/>
    <w:rsid w:val="00B95A64"/>
    <w:rsid w:val="00BA1C6F"/>
    <w:rsid w:val="00BA45FA"/>
    <w:rsid w:val="00BA49D9"/>
    <w:rsid w:val="00BA4BA0"/>
    <w:rsid w:val="00BA74C5"/>
    <w:rsid w:val="00BA7D8E"/>
    <w:rsid w:val="00BB18BF"/>
    <w:rsid w:val="00BB305D"/>
    <w:rsid w:val="00BB3EA0"/>
    <w:rsid w:val="00BB634C"/>
    <w:rsid w:val="00BB712F"/>
    <w:rsid w:val="00BC04D6"/>
    <w:rsid w:val="00BC0705"/>
    <w:rsid w:val="00BC1445"/>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646F"/>
    <w:rsid w:val="00C27D89"/>
    <w:rsid w:val="00C3059E"/>
    <w:rsid w:val="00C30C5E"/>
    <w:rsid w:val="00C314FA"/>
    <w:rsid w:val="00C34FB2"/>
    <w:rsid w:val="00C37D7A"/>
    <w:rsid w:val="00C41935"/>
    <w:rsid w:val="00C42615"/>
    <w:rsid w:val="00C45066"/>
    <w:rsid w:val="00C46085"/>
    <w:rsid w:val="00C46FB0"/>
    <w:rsid w:val="00C55181"/>
    <w:rsid w:val="00C6024D"/>
    <w:rsid w:val="00C61C33"/>
    <w:rsid w:val="00C653EC"/>
    <w:rsid w:val="00C7349D"/>
    <w:rsid w:val="00C74846"/>
    <w:rsid w:val="00C74A16"/>
    <w:rsid w:val="00C7573F"/>
    <w:rsid w:val="00C775FC"/>
    <w:rsid w:val="00C82470"/>
    <w:rsid w:val="00C8758F"/>
    <w:rsid w:val="00C936BD"/>
    <w:rsid w:val="00C93F16"/>
    <w:rsid w:val="00C958DA"/>
    <w:rsid w:val="00C95F24"/>
    <w:rsid w:val="00CA6CD1"/>
    <w:rsid w:val="00CA6D68"/>
    <w:rsid w:val="00CA7CFC"/>
    <w:rsid w:val="00CB0B2F"/>
    <w:rsid w:val="00CB4D06"/>
    <w:rsid w:val="00CB54B7"/>
    <w:rsid w:val="00CB6265"/>
    <w:rsid w:val="00CB753F"/>
    <w:rsid w:val="00CB7BCB"/>
    <w:rsid w:val="00CC1A64"/>
    <w:rsid w:val="00CC3352"/>
    <w:rsid w:val="00CC5B87"/>
    <w:rsid w:val="00CD0AD4"/>
    <w:rsid w:val="00CD0D90"/>
    <w:rsid w:val="00CD2F51"/>
    <w:rsid w:val="00CD32A4"/>
    <w:rsid w:val="00CD3396"/>
    <w:rsid w:val="00CD7FED"/>
    <w:rsid w:val="00CE4BAF"/>
    <w:rsid w:val="00CE5DFC"/>
    <w:rsid w:val="00D0082A"/>
    <w:rsid w:val="00D008D1"/>
    <w:rsid w:val="00D0412E"/>
    <w:rsid w:val="00D072EE"/>
    <w:rsid w:val="00D12A19"/>
    <w:rsid w:val="00D15299"/>
    <w:rsid w:val="00D217ED"/>
    <w:rsid w:val="00D2362D"/>
    <w:rsid w:val="00D307A4"/>
    <w:rsid w:val="00D31892"/>
    <w:rsid w:val="00D3341E"/>
    <w:rsid w:val="00D336EB"/>
    <w:rsid w:val="00D3693F"/>
    <w:rsid w:val="00D40AEE"/>
    <w:rsid w:val="00D4430E"/>
    <w:rsid w:val="00D45159"/>
    <w:rsid w:val="00D47A25"/>
    <w:rsid w:val="00D50BD9"/>
    <w:rsid w:val="00D51872"/>
    <w:rsid w:val="00D51979"/>
    <w:rsid w:val="00D52D43"/>
    <w:rsid w:val="00D62859"/>
    <w:rsid w:val="00D64314"/>
    <w:rsid w:val="00D66412"/>
    <w:rsid w:val="00D7084D"/>
    <w:rsid w:val="00D715F2"/>
    <w:rsid w:val="00D7487B"/>
    <w:rsid w:val="00D74C89"/>
    <w:rsid w:val="00D76DD6"/>
    <w:rsid w:val="00D812BC"/>
    <w:rsid w:val="00D829FF"/>
    <w:rsid w:val="00D82FE5"/>
    <w:rsid w:val="00D84376"/>
    <w:rsid w:val="00D85352"/>
    <w:rsid w:val="00D87F3A"/>
    <w:rsid w:val="00D90606"/>
    <w:rsid w:val="00D96567"/>
    <w:rsid w:val="00DA28FE"/>
    <w:rsid w:val="00DB515B"/>
    <w:rsid w:val="00DD3156"/>
    <w:rsid w:val="00DD4B5A"/>
    <w:rsid w:val="00DD6B18"/>
    <w:rsid w:val="00DE0FE6"/>
    <w:rsid w:val="00DE2298"/>
    <w:rsid w:val="00DE3EBC"/>
    <w:rsid w:val="00DE405C"/>
    <w:rsid w:val="00DE577B"/>
    <w:rsid w:val="00DE7122"/>
    <w:rsid w:val="00DE7517"/>
    <w:rsid w:val="00DF66D7"/>
    <w:rsid w:val="00DF6D43"/>
    <w:rsid w:val="00E032DC"/>
    <w:rsid w:val="00E11F69"/>
    <w:rsid w:val="00E1289F"/>
    <w:rsid w:val="00E1EDAD"/>
    <w:rsid w:val="00E20A1B"/>
    <w:rsid w:val="00E270D5"/>
    <w:rsid w:val="00E273DA"/>
    <w:rsid w:val="00E2786D"/>
    <w:rsid w:val="00E309A0"/>
    <w:rsid w:val="00E30E79"/>
    <w:rsid w:val="00E31B2F"/>
    <w:rsid w:val="00E31D0F"/>
    <w:rsid w:val="00E3705E"/>
    <w:rsid w:val="00E44FF3"/>
    <w:rsid w:val="00E53ED6"/>
    <w:rsid w:val="00E551C4"/>
    <w:rsid w:val="00E57015"/>
    <w:rsid w:val="00E661E2"/>
    <w:rsid w:val="00E6620E"/>
    <w:rsid w:val="00E67CA7"/>
    <w:rsid w:val="00E7158E"/>
    <w:rsid w:val="00E71753"/>
    <w:rsid w:val="00E7415F"/>
    <w:rsid w:val="00E753B3"/>
    <w:rsid w:val="00E82C20"/>
    <w:rsid w:val="00E8367D"/>
    <w:rsid w:val="00E8421D"/>
    <w:rsid w:val="00E85555"/>
    <w:rsid w:val="00E953A5"/>
    <w:rsid w:val="00E955E8"/>
    <w:rsid w:val="00EA1391"/>
    <w:rsid w:val="00EA33F0"/>
    <w:rsid w:val="00EA39B1"/>
    <w:rsid w:val="00EA4024"/>
    <w:rsid w:val="00EA68F0"/>
    <w:rsid w:val="00EA75D0"/>
    <w:rsid w:val="00EB1213"/>
    <w:rsid w:val="00EB2277"/>
    <w:rsid w:val="00EB2F17"/>
    <w:rsid w:val="00EB35CC"/>
    <w:rsid w:val="00EB5975"/>
    <w:rsid w:val="00EC4031"/>
    <w:rsid w:val="00EC4F18"/>
    <w:rsid w:val="00EC53DD"/>
    <w:rsid w:val="00EC696B"/>
    <w:rsid w:val="00ED02C9"/>
    <w:rsid w:val="00ED0A61"/>
    <w:rsid w:val="00ED49D7"/>
    <w:rsid w:val="00ED7133"/>
    <w:rsid w:val="00EE2D7A"/>
    <w:rsid w:val="00EE46EE"/>
    <w:rsid w:val="00EE7D9A"/>
    <w:rsid w:val="00EF5BBB"/>
    <w:rsid w:val="00EF61DF"/>
    <w:rsid w:val="00F00926"/>
    <w:rsid w:val="00F016A1"/>
    <w:rsid w:val="00F0219D"/>
    <w:rsid w:val="00F10571"/>
    <w:rsid w:val="00F112BB"/>
    <w:rsid w:val="00F1142D"/>
    <w:rsid w:val="00F14ACB"/>
    <w:rsid w:val="00F15541"/>
    <w:rsid w:val="00F16392"/>
    <w:rsid w:val="00F2628F"/>
    <w:rsid w:val="00F2740A"/>
    <w:rsid w:val="00F34CB5"/>
    <w:rsid w:val="00F36ACC"/>
    <w:rsid w:val="00F4015A"/>
    <w:rsid w:val="00F471E6"/>
    <w:rsid w:val="00F474AB"/>
    <w:rsid w:val="00F54F2E"/>
    <w:rsid w:val="00F6188E"/>
    <w:rsid w:val="00F64CA8"/>
    <w:rsid w:val="00F736D4"/>
    <w:rsid w:val="00F809C0"/>
    <w:rsid w:val="00F82E16"/>
    <w:rsid w:val="00F84A19"/>
    <w:rsid w:val="00F86268"/>
    <w:rsid w:val="00F876BF"/>
    <w:rsid w:val="00F91BA9"/>
    <w:rsid w:val="00F94606"/>
    <w:rsid w:val="00F969FB"/>
    <w:rsid w:val="00F96DCB"/>
    <w:rsid w:val="00F9783A"/>
    <w:rsid w:val="00FA0994"/>
    <w:rsid w:val="00FA1DC3"/>
    <w:rsid w:val="00FA73BB"/>
    <w:rsid w:val="00FA74AF"/>
    <w:rsid w:val="00FB0265"/>
    <w:rsid w:val="00FB570B"/>
    <w:rsid w:val="00FB7179"/>
    <w:rsid w:val="00FC3F1A"/>
    <w:rsid w:val="00FC4008"/>
    <w:rsid w:val="00FD2129"/>
    <w:rsid w:val="00FD575E"/>
    <w:rsid w:val="00FE2205"/>
    <w:rsid w:val="00FE51FA"/>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347561297">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478689247">
      <w:bodyDiv w:val="1"/>
      <w:marLeft w:val="0"/>
      <w:marRight w:val="0"/>
      <w:marTop w:val="0"/>
      <w:marBottom w:val="0"/>
      <w:divBdr>
        <w:top w:val="none" w:sz="0" w:space="0" w:color="auto"/>
        <w:left w:val="none" w:sz="0" w:space="0" w:color="auto"/>
        <w:bottom w:val="none" w:sz="0" w:space="0" w:color="auto"/>
        <w:right w:val="none" w:sz="0" w:space="0" w:color="auto"/>
      </w:divBdr>
    </w:div>
    <w:div w:id="1729918309">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 w:id="2141918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hyperlink" Target="https://hdsc.nws.noaa.gov/hdsc/pfds/pfds_map_cont.html?bkmrk=tx" TargetMode="Externa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21</Pages>
  <Words>5081</Words>
  <Characters>28962</Characters>
  <Application>Microsoft Office Word</Application>
  <DocSecurity>0</DocSecurity>
  <Lines>241</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Sutton, Sean</cp:lastModifiedBy>
  <cp:revision>6</cp:revision>
  <cp:lastPrinted>2022-10-28T19:54:00Z</cp:lastPrinted>
  <dcterms:created xsi:type="dcterms:W3CDTF">2023-05-27T00:55:00Z</dcterms:created>
  <dcterms:modified xsi:type="dcterms:W3CDTF">2023-05-31T02:40:00Z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